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5C" w:rsidRPr="00FC3140" w:rsidRDefault="0022475C">
      <w:pPr>
        <w:spacing w:line="324" w:lineRule="auto"/>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E44F84">
        <w:rPr>
          <w:b/>
          <w:sz w:val="26"/>
          <w:highlight w:val="yellow"/>
        </w:rPr>
        <w:t>07</w:t>
      </w:r>
      <w:r w:rsidR="005C712A" w:rsidRPr="00032E3B">
        <w:rPr>
          <w:b/>
          <w:sz w:val="26"/>
          <w:highlight w:val="yellow"/>
        </w:rPr>
        <w:t>/201</w:t>
      </w:r>
      <w:r w:rsidR="00E44F84">
        <w:rPr>
          <w:b/>
          <w:sz w:val="26"/>
        </w:rPr>
        <w:t>5</w:t>
      </w:r>
    </w:p>
    <w:p w:rsidR="006815B2" w:rsidRDefault="0022475C">
      <w:pPr>
        <w:spacing w:line="324" w:lineRule="auto"/>
        <w:jc w:val="both"/>
        <w:rPr>
          <w:rFonts w:ascii="Tahoma" w:hAnsi="Tahoma"/>
          <w:b/>
          <w:sz w:val="22"/>
        </w:rPr>
      </w:pPr>
      <w:r w:rsidRPr="00FC3140">
        <w:rPr>
          <w:rFonts w:ascii="Tahoma" w:hAnsi="Tahoma"/>
          <w:b/>
          <w:sz w:val="22"/>
        </w:rPr>
        <w:t>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tblGrid>
      <w:tr w:rsidR="006815B2" w:rsidRPr="001B4A0F" w:rsidTr="001B4A0F">
        <w:tc>
          <w:tcPr>
            <w:tcW w:w="6887" w:type="dxa"/>
            <w:shd w:val="clear" w:color="auto" w:fill="auto"/>
          </w:tcPr>
          <w:p w:rsidR="006815B2" w:rsidRPr="001B4A0F" w:rsidRDefault="006815B2" w:rsidP="001B4A0F">
            <w:pPr>
              <w:jc w:val="both"/>
              <w:rPr>
                <w:b/>
                <w:bCs/>
              </w:rPr>
            </w:pPr>
            <w:r w:rsidRPr="001B4A0F">
              <w:rPr>
                <w:b/>
                <w:bCs/>
              </w:rPr>
              <w:t xml:space="preserve">ATENÇÃO: Autenticações de documentos serão realizadas por servidores da Prefeitura Municipal </w:t>
            </w:r>
            <w:r w:rsidRPr="001B4A0F">
              <w:rPr>
                <w:b/>
                <w:bCs/>
                <w:sz w:val="28"/>
                <w:szCs w:val="28"/>
                <w:u w:val="single"/>
              </w:rPr>
              <w:t>apenas até o dia anterior a realização do certame</w:t>
            </w:r>
            <w:r w:rsidRPr="001B4A0F">
              <w:rPr>
                <w:b/>
                <w:bCs/>
              </w:rPr>
              <w:t>, estando sujeitas ao pagamento das taxas respectivas.</w:t>
            </w:r>
          </w:p>
        </w:tc>
      </w:tr>
    </w:tbl>
    <w:p w:rsidR="0022475C" w:rsidRPr="00FC3140" w:rsidRDefault="0022475C">
      <w:pPr>
        <w:pStyle w:val="Ttulo7"/>
        <w:rPr>
          <w:sz w:val="26"/>
        </w:rPr>
      </w:pPr>
      <w:r w:rsidRPr="00FC3140">
        <w:rPr>
          <w:sz w:val="26"/>
        </w:rPr>
        <w:t>PROCESSO Nº:</w:t>
      </w:r>
      <w:r w:rsidRPr="00FC3140">
        <w:rPr>
          <w:sz w:val="26"/>
        </w:rPr>
        <w:tab/>
      </w:r>
      <w:r w:rsidR="00E44F84">
        <w:rPr>
          <w:sz w:val="26"/>
        </w:rPr>
        <w:t>07</w:t>
      </w:r>
      <w:r w:rsidRPr="00032E3B">
        <w:rPr>
          <w:b/>
          <w:bCs/>
          <w:sz w:val="26"/>
          <w:highlight w:val="yellow"/>
        </w:rPr>
        <w:t>/20</w:t>
      </w:r>
      <w:r w:rsidR="005C712A" w:rsidRPr="00032E3B">
        <w:rPr>
          <w:b/>
          <w:bCs/>
          <w:sz w:val="26"/>
          <w:highlight w:val="yellow"/>
        </w:rPr>
        <w:t>1</w:t>
      </w:r>
      <w:r w:rsidR="00E44F84">
        <w:rPr>
          <w:b/>
          <w:bCs/>
          <w:sz w:val="26"/>
        </w:rPr>
        <w:t>5</w:t>
      </w:r>
    </w:p>
    <w:p w:rsidR="0022475C" w:rsidRPr="00FC3140" w:rsidRDefault="0022475C">
      <w:pPr>
        <w:pStyle w:val="Ttulo1"/>
        <w:rPr>
          <w:rFonts w:ascii="Times New Roman" w:hAnsi="Times New Roman"/>
          <w:color w:val="auto"/>
          <w:sz w:val="26"/>
        </w:rPr>
      </w:pPr>
      <w:r w:rsidRPr="00FC3140">
        <w:rPr>
          <w:rFonts w:ascii="Times New Roman" w:hAnsi="Times New Roman"/>
          <w:color w:val="auto"/>
          <w:sz w:val="26"/>
        </w:rPr>
        <w:t xml:space="preserve">MODALIDADE : </w:t>
      </w:r>
      <w:r w:rsidRPr="00FC3140">
        <w:rPr>
          <w:rFonts w:ascii="Times New Roman" w:hAnsi="Times New Roman"/>
          <w:color w:val="auto"/>
          <w:sz w:val="26"/>
        </w:rPr>
        <w:tab/>
        <w:t>PREGÃO PRESENCIAL</w:t>
      </w:r>
    </w:p>
    <w:p w:rsidR="0022475C" w:rsidRDefault="0022475C">
      <w:pPr>
        <w:pStyle w:val="Ttulo5"/>
        <w:rPr>
          <w:rFonts w:ascii="Times New Roman" w:hAnsi="Times New Roman"/>
          <w:b w:val="0"/>
          <w:color w:val="auto"/>
          <w:sz w:val="26"/>
        </w:rPr>
      </w:pPr>
      <w:r w:rsidRPr="00FC3140">
        <w:rPr>
          <w:rFonts w:ascii="Times New Roman" w:hAnsi="Times New Roman"/>
          <w:b w:val="0"/>
          <w:color w:val="auto"/>
          <w:sz w:val="26"/>
        </w:rPr>
        <w:t xml:space="preserve">TIPO :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0A47AB"/>
    <w:p w:rsidR="0022475C" w:rsidRPr="00FC3140" w:rsidRDefault="0022475C">
      <w:pPr>
        <w:pStyle w:val="Corpodetexto"/>
        <w:ind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equipamentos e prestação de serviços, conforme Objeto descrito na </w:t>
      </w:r>
      <w:r w:rsidRPr="00FC3140">
        <w:rPr>
          <w:rFonts w:ascii="Times New Roman" w:hAnsi="Times New Roman"/>
          <w:color w:val="auto"/>
          <w:sz w:val="24"/>
        </w:rPr>
        <w:t>Cláusula 1</w:t>
      </w:r>
      <w:r w:rsidRPr="00FC3140">
        <w:rPr>
          <w:rFonts w:ascii="Times New Roman" w:hAnsi="Times New Roman"/>
          <w:b w:val="0"/>
          <w:color w:val="auto"/>
          <w:sz w:val="24"/>
        </w:rPr>
        <w:t xml:space="preserve"> deste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pPr>
        <w:pStyle w:val="BodyText21"/>
        <w:autoSpaceDE w:val="0"/>
        <w:autoSpaceDN w:val="0"/>
        <w:rPr>
          <w:rFonts w:ascii="Tahoma" w:hAnsi="Tahoma"/>
          <w:sz w:val="22"/>
        </w:rPr>
      </w:pPr>
      <w:r w:rsidRPr="00FC3140">
        <w:rPr>
          <w:rFonts w:ascii="Tahoma" w:hAnsi="Tahoma"/>
          <w:sz w:val="22"/>
        </w:rPr>
        <w:t> </w:t>
      </w:r>
    </w:p>
    <w:p w:rsidR="0022475C" w:rsidRDefault="0022475C">
      <w:pPr>
        <w:ind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310D64">
        <w:rPr>
          <w:b/>
          <w:highlight w:val="yellow"/>
        </w:rPr>
        <w:t xml:space="preserve">dia </w:t>
      </w:r>
      <w:r w:rsidR="00E44F84" w:rsidRPr="00310D64">
        <w:rPr>
          <w:b/>
          <w:highlight w:val="yellow"/>
        </w:rPr>
        <w:t>13</w:t>
      </w:r>
      <w:r w:rsidRPr="00310D64">
        <w:rPr>
          <w:b/>
          <w:highlight w:val="yellow"/>
          <w:u w:val="single"/>
        </w:rPr>
        <w:t xml:space="preserve"> de </w:t>
      </w:r>
      <w:r w:rsidR="00E44F84" w:rsidRPr="00310D64">
        <w:rPr>
          <w:b/>
          <w:highlight w:val="yellow"/>
          <w:u w:val="single"/>
        </w:rPr>
        <w:t>março</w:t>
      </w:r>
      <w:r w:rsidRPr="00310D64">
        <w:rPr>
          <w:b/>
          <w:highlight w:val="yellow"/>
          <w:u w:val="single"/>
        </w:rPr>
        <w:t xml:space="preserve"> de 20</w:t>
      </w:r>
      <w:r w:rsidR="005C712A" w:rsidRPr="00310D64">
        <w:rPr>
          <w:b/>
          <w:highlight w:val="yellow"/>
          <w:u w:val="single"/>
        </w:rPr>
        <w:t>1</w:t>
      </w:r>
      <w:r w:rsidR="00D775C3" w:rsidRPr="00310D64">
        <w:rPr>
          <w:b/>
          <w:highlight w:val="yellow"/>
          <w:u w:val="single"/>
        </w:rPr>
        <w:t>4</w:t>
      </w:r>
      <w:r w:rsidRPr="00310D64">
        <w:rPr>
          <w:b/>
          <w:highlight w:val="yellow"/>
          <w:u w:val="single"/>
        </w:rPr>
        <w:t>,</w:t>
      </w:r>
      <w:r w:rsidRPr="00310D64">
        <w:rPr>
          <w:b/>
          <w:highlight w:val="yellow"/>
        </w:rPr>
        <w:t xml:space="preserve"> às </w:t>
      </w:r>
      <w:r w:rsidR="00E44F84" w:rsidRPr="00310D64">
        <w:rPr>
          <w:b/>
          <w:highlight w:val="yellow"/>
        </w:rPr>
        <w:t>14:00</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pPr>
        <w:ind w:firstLine="709"/>
        <w:jc w:val="both"/>
      </w:pPr>
    </w:p>
    <w:p w:rsidR="0022475C" w:rsidRDefault="0022475C">
      <w:pPr>
        <w:autoSpaceDE w:val="0"/>
        <w:autoSpaceDN w:val="0"/>
        <w:adjustRightInd w:val="0"/>
        <w:jc w:val="both"/>
        <w:rPr>
          <w:b/>
          <w:sz w:val="28"/>
        </w:rPr>
      </w:pPr>
      <w:r>
        <w:rPr>
          <w:rFonts w:ascii="TimesNewRoman,Bold" w:hAnsi="TimesNewRoman,Bold"/>
          <w:b/>
          <w:sz w:val="28"/>
        </w:rPr>
        <w:t>1 - DO OBJETO</w:t>
      </w:r>
    </w:p>
    <w:p w:rsidR="0022475C" w:rsidRDefault="0022475C">
      <w:pPr>
        <w:pStyle w:val="NormalWeb"/>
        <w:spacing w:before="0" w:after="120"/>
        <w:ind w:right="49"/>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D61B6A" w:rsidRDefault="00D61B6A">
      <w:pPr>
        <w:pStyle w:val="Recuodecorpodetexto"/>
        <w:tabs>
          <w:tab w:val="left" w:pos="1701"/>
        </w:tabs>
        <w:ind w:right="-28"/>
        <w:rPr>
          <w:b/>
          <w:color w:val="auto"/>
        </w:rPr>
      </w:pPr>
    </w:p>
    <w:p w:rsidR="0022475C" w:rsidRDefault="0022475C">
      <w:pPr>
        <w:pStyle w:val="Recuodecorpodetexto"/>
        <w:tabs>
          <w:tab w:val="left" w:pos="1701"/>
        </w:tabs>
        <w:ind w:right="-28"/>
        <w:rPr>
          <w:b/>
          <w:color w:val="auto"/>
        </w:rPr>
      </w:pPr>
      <w:r>
        <w:rPr>
          <w:b/>
          <w:color w:val="auto"/>
        </w:rPr>
        <w:t>2 - CONDIÇÕES DE PARTICIPAÇÃO:</w:t>
      </w:r>
    </w:p>
    <w:p w:rsidR="0022475C" w:rsidRDefault="0022475C">
      <w:pPr>
        <w:pStyle w:val="Recuodecorpodetexto"/>
        <w:tabs>
          <w:tab w:val="left" w:pos="1701"/>
        </w:tabs>
        <w:ind w:right="-28"/>
        <w:rPr>
          <w:b/>
          <w:color w:val="auto"/>
        </w:rPr>
      </w:pPr>
    </w:p>
    <w:p w:rsidR="0022475C" w:rsidRDefault="0022475C">
      <w:pPr>
        <w:spacing w:line="324" w:lineRule="auto"/>
        <w:ind w:right="-28"/>
        <w:jc w:val="both"/>
      </w:pPr>
      <w:r>
        <w:t>2.1 - Poderão participar deste Pregão as empresas que:</w:t>
      </w:r>
    </w:p>
    <w:p w:rsidR="0022475C" w:rsidRDefault="0022475C">
      <w:pPr>
        <w:ind w:left="567"/>
        <w:jc w:val="both"/>
      </w:pPr>
      <w:r>
        <w:t>2.1.1 Atendam a todas as exigências deste Edital, inclusive quanto à documentação constante deste instrumento e seus anexos.</w:t>
      </w:r>
    </w:p>
    <w:p w:rsidR="0022475C" w:rsidRDefault="0022475C">
      <w:pPr>
        <w:ind w:left="567"/>
        <w:jc w:val="both"/>
      </w:pPr>
      <w:r>
        <w:t>2.1.2. Tenham objeto social pertinente e compatível com o objeto licitado.</w:t>
      </w:r>
    </w:p>
    <w:p w:rsidR="0022475C" w:rsidRDefault="0022475C">
      <w:pPr>
        <w:ind w:left="567"/>
        <w:jc w:val="both"/>
      </w:pPr>
    </w:p>
    <w:p w:rsidR="0022475C" w:rsidRDefault="0022475C">
      <w:pPr>
        <w:spacing w:line="324" w:lineRule="auto"/>
        <w:ind w:right="-28"/>
        <w:jc w:val="both"/>
      </w:pPr>
      <w:r>
        <w:t>2.2 - Será vedada a participação de empresas quando:</w:t>
      </w:r>
    </w:p>
    <w:p w:rsidR="0022475C" w:rsidRDefault="0022475C">
      <w:pPr>
        <w:ind w:left="567" w:right="-28"/>
        <w:jc w:val="both"/>
      </w:pPr>
      <w:r>
        <w:t>2.2.1 - estejam com o direito suspenso de licitar e contratar com a Administração Pública, ou que por esta tenham sido declaradas inidôneas;</w:t>
      </w:r>
    </w:p>
    <w:p w:rsidR="0022475C" w:rsidRDefault="0022475C">
      <w:pPr>
        <w:autoSpaceDE w:val="0"/>
        <w:autoSpaceDN w:val="0"/>
        <w:adjustRightInd w:val="0"/>
        <w:ind w:left="540"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pPr>
        <w:ind w:left="567" w:right="-28"/>
        <w:jc w:val="both"/>
      </w:pPr>
      <w:r>
        <w:t xml:space="preserve">2.2.3 – Enquadradas nas disposições do artigo 9º da Lei Federal 8.666/93. </w:t>
      </w:r>
    </w:p>
    <w:p w:rsidR="0022475C" w:rsidRDefault="0022475C">
      <w:pPr>
        <w:ind w:right="-28" w:firstLine="540"/>
        <w:jc w:val="both"/>
        <w:rPr>
          <w:rFonts w:ascii="TimesNewRoman" w:hAnsi="TimesNewRoman"/>
        </w:rPr>
      </w:pPr>
      <w:r>
        <w:t xml:space="preserve"> 2.2.4 - </w:t>
      </w:r>
      <w:r>
        <w:rPr>
          <w:rFonts w:ascii="TimesNewRoman" w:hAnsi="TimesNewRoman"/>
        </w:rPr>
        <w:t>Estrangeiras que não funcionem no País.</w:t>
      </w:r>
    </w:p>
    <w:p w:rsidR="0022475C" w:rsidRDefault="0022475C">
      <w:pPr>
        <w:spacing w:line="324" w:lineRule="auto"/>
        <w:ind w:right="-28"/>
        <w:jc w:val="both"/>
      </w:pPr>
    </w:p>
    <w:p w:rsidR="0022475C" w:rsidRDefault="0022475C">
      <w:pPr>
        <w:ind w:right="-28"/>
        <w:jc w:val="both"/>
      </w:pPr>
      <w:r>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pPr>
        <w:autoSpaceDE w:val="0"/>
        <w:autoSpaceDN w:val="0"/>
        <w:adjustRightInd w:val="0"/>
        <w:jc w:val="both"/>
        <w:rPr>
          <w:rFonts w:ascii="TimesNewRoman,Bold" w:hAnsi="TimesNewRoman,Bold"/>
          <w:b/>
          <w:sz w:val="28"/>
        </w:rPr>
      </w:pPr>
    </w:p>
    <w:p w:rsidR="0022475C" w:rsidRDefault="0022475C">
      <w:pPr>
        <w:spacing w:line="324" w:lineRule="auto"/>
        <w:ind w:right="-28"/>
        <w:jc w:val="both"/>
        <w:rPr>
          <w:b/>
          <w:sz w:val="28"/>
        </w:rPr>
      </w:pPr>
      <w:r>
        <w:rPr>
          <w:b/>
          <w:sz w:val="28"/>
        </w:rPr>
        <w:t>3 - CADERNO DE LICITAÇÃO:</w:t>
      </w:r>
    </w:p>
    <w:p w:rsidR="0022475C" w:rsidRDefault="0022475C">
      <w:pPr>
        <w:pStyle w:val="Corpodetexto"/>
        <w:numPr>
          <w:ilvl w:val="1"/>
          <w:numId w:val="1"/>
        </w:numPr>
        <w:tabs>
          <w:tab w:val="clear" w:pos="420"/>
        </w:tabs>
        <w:ind w:left="0" w:firstLine="0"/>
        <w:rPr>
          <w:rFonts w:ascii="Times New Roman" w:hAnsi="Times New Roman"/>
          <w:b w:val="0"/>
          <w:color w:val="auto"/>
          <w:sz w:val="24"/>
        </w:rPr>
      </w:pPr>
      <w:r>
        <w:rPr>
          <w:rFonts w:ascii="Times New Roman" w:hAnsi="Times New Roman"/>
          <w:b w:val="0"/>
          <w:color w:val="auto"/>
          <w:sz w:val="24"/>
        </w:rPr>
        <w:t xml:space="preserve">O Caderno de Licitação, composto de Edital e Anexos, poderá ser adquirido na Prefeitura Municipal de </w:t>
      </w:r>
      <w:r w:rsidR="005C712A">
        <w:rPr>
          <w:rFonts w:ascii="Times New Roman" w:hAnsi="Times New Roman"/>
          <w:b w:val="0"/>
          <w:color w:val="auto"/>
          <w:sz w:val="24"/>
        </w:rPr>
        <w:t>Selbach</w:t>
      </w:r>
      <w:r>
        <w:rPr>
          <w:rFonts w:ascii="Times New Roman" w:hAnsi="Times New Roman"/>
          <w:b w:val="0"/>
          <w:color w:val="auto"/>
          <w:sz w:val="24"/>
        </w:rPr>
        <w:t>, RS, sediada junto a</w:t>
      </w:r>
      <w:r w:rsidR="004A3F4E">
        <w:rPr>
          <w:rFonts w:ascii="Times New Roman" w:hAnsi="Times New Roman"/>
          <w:b w:val="0"/>
          <w:color w:val="auto"/>
          <w:sz w:val="24"/>
        </w:rPr>
        <w:t>o</w:t>
      </w:r>
      <w:r>
        <w:rPr>
          <w:rFonts w:ascii="Times New Roman" w:hAnsi="Times New Roman"/>
          <w:b w:val="0"/>
          <w:color w:val="auto"/>
          <w:sz w:val="24"/>
        </w:rPr>
        <w:t xml:space="preserve"> </w:t>
      </w:r>
      <w:r w:rsidR="004A3F4E">
        <w:rPr>
          <w:rFonts w:ascii="Times New Roman" w:hAnsi="Times New Roman"/>
          <w:b w:val="0"/>
          <w:color w:val="auto"/>
          <w:sz w:val="24"/>
        </w:rPr>
        <w:t xml:space="preserve">Largo Adolfo Albino Werlang, 14- Centro </w:t>
      </w:r>
      <w:r w:rsidRPr="005C712A">
        <w:rPr>
          <w:rFonts w:ascii="Times New Roman" w:hAnsi="Times New Roman"/>
          <w:b w:val="0"/>
          <w:color w:val="auto"/>
          <w:sz w:val="24"/>
          <w:highlight w:val="yellow"/>
        </w:rPr>
        <w:t xml:space="preserve"> – </w:t>
      </w:r>
      <w:r w:rsidR="005C712A" w:rsidRPr="005C712A">
        <w:rPr>
          <w:rFonts w:ascii="Times New Roman" w:hAnsi="Times New Roman"/>
          <w:b w:val="0"/>
          <w:color w:val="auto"/>
          <w:sz w:val="24"/>
          <w:highlight w:val="yellow"/>
        </w:rPr>
        <w:t>Selbach</w:t>
      </w:r>
      <w:r>
        <w:rPr>
          <w:rFonts w:ascii="Times New Roman" w:hAnsi="Times New Roman"/>
          <w:b w:val="0"/>
          <w:color w:val="auto"/>
          <w:sz w:val="24"/>
        </w:rPr>
        <w:t>/RS, mediante o recolhimento do preço pelas cópias reprográficas realizadas, até o último dia útil que anteceder a data designada para a abertura do certame.</w:t>
      </w:r>
    </w:p>
    <w:p w:rsidR="0022475C" w:rsidRDefault="0022475C">
      <w:pPr>
        <w:pStyle w:val="Corpodetexto"/>
        <w:tabs>
          <w:tab w:val="left" w:pos="425"/>
          <w:tab w:val="left" w:pos="709"/>
          <w:tab w:val="left" w:pos="992"/>
        </w:tabs>
        <w:rPr>
          <w:rFonts w:ascii="Times New Roman" w:hAnsi="Times New Roman"/>
          <w:b w:val="0"/>
          <w:color w:val="auto"/>
          <w:sz w:val="24"/>
        </w:rPr>
      </w:pPr>
    </w:p>
    <w:p w:rsidR="0022475C" w:rsidRDefault="0022475C">
      <w:pPr>
        <w:pStyle w:val="Corpodetexto"/>
        <w:numPr>
          <w:ilvl w:val="1"/>
          <w:numId w:val="1"/>
        </w:numPr>
        <w:tabs>
          <w:tab w:val="clear" w:pos="420"/>
        </w:tabs>
        <w:adjustRightInd/>
        <w:ind w:left="0" w:firstLine="0"/>
        <w:rPr>
          <w:rFonts w:ascii="Times New Roman" w:hAnsi="Times New Roman"/>
          <w:b w:val="0"/>
          <w:color w:val="auto"/>
          <w:sz w:val="24"/>
        </w:rPr>
      </w:pPr>
      <w:r>
        <w:rPr>
          <w:rFonts w:ascii="Times New Roman" w:hAnsi="Times New Roman"/>
          <w:b w:val="0"/>
          <w:color w:val="auto"/>
          <w:sz w:val="24"/>
        </w:rPr>
        <w:t xml:space="preserve">O Caderno de Licitação também poderá ser requisitado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Pr>
            <w:rStyle w:val="Hyperlink"/>
            <w:color w:val="auto"/>
          </w:rPr>
          <w:t>http://</w:t>
        </w:r>
      </w:hyperlink>
      <w:hyperlink r:id="rId7" w:history="1">
        <w:r w:rsidR="004A3F4E" w:rsidRPr="00810873">
          <w:rPr>
            <w:rStyle w:val="Hyperlink"/>
            <w:rFonts w:ascii="Times New Roman" w:hAnsi="Times New Roman"/>
          </w:rPr>
          <w:t>www.selbach.rs.gov.br</w:t>
        </w:r>
      </w:hyperlink>
      <w:r>
        <w:rPr>
          <w:rFonts w:ascii="Times New Roman" w:hAnsi="Times New Roman"/>
          <w:color w:val="auto"/>
          <w:sz w:val="24"/>
        </w:rPr>
        <w:t xml:space="preserve"> </w:t>
      </w:r>
      <w:r>
        <w:rPr>
          <w:rFonts w:ascii="Times New Roman" w:hAnsi="Times New Roman"/>
          <w:b w:val="0"/>
          <w:color w:val="auto"/>
          <w:sz w:val="24"/>
        </w:rPr>
        <w:t>ou ainda através do seguinte e-mail:</w:t>
      </w:r>
      <w:r>
        <w:rPr>
          <w:rFonts w:ascii="Times New Roman" w:hAnsi="Times New Roman"/>
          <w:color w:val="auto"/>
          <w:sz w:val="24"/>
        </w:rPr>
        <w:t xml:space="preserve"> </w:t>
      </w:r>
      <w:hyperlink r:id="rId8" w:history="1">
        <w:r w:rsidR="005C712A" w:rsidRPr="00741DBF">
          <w:rPr>
            <w:rStyle w:val="Hyperlink"/>
          </w:rPr>
          <w:t>compras@selbach.rs.gov.br</w:t>
        </w:r>
      </w:hyperlink>
      <w:r w:rsidR="005C712A">
        <w:rPr>
          <w:color w:val="auto"/>
        </w:rPr>
        <w:t xml:space="preserve"> </w:t>
      </w:r>
    </w:p>
    <w:p w:rsidR="0022475C" w:rsidRDefault="0022475C">
      <w:pPr>
        <w:tabs>
          <w:tab w:val="left" w:pos="425"/>
          <w:tab w:val="left" w:pos="709"/>
          <w:tab w:val="left" w:pos="992"/>
        </w:tabs>
        <w:spacing w:line="324" w:lineRule="auto"/>
        <w:jc w:val="both"/>
        <w:outlineLvl w:val="0"/>
        <w:rPr>
          <w:rStyle w:val="N"/>
          <w:sz w:val="28"/>
        </w:rPr>
      </w:pPr>
    </w:p>
    <w:p w:rsidR="0022475C" w:rsidRDefault="0022475C">
      <w:pPr>
        <w:tabs>
          <w:tab w:val="left" w:pos="425"/>
          <w:tab w:val="left" w:pos="709"/>
          <w:tab w:val="left" w:pos="992"/>
        </w:tabs>
        <w:spacing w:line="324" w:lineRule="auto"/>
        <w:jc w:val="both"/>
        <w:outlineLvl w:val="0"/>
        <w:rPr>
          <w:rStyle w:val="N"/>
        </w:rPr>
      </w:pPr>
      <w:r>
        <w:rPr>
          <w:rStyle w:val="N"/>
          <w:sz w:val="28"/>
        </w:rPr>
        <w:t>4 –</w:t>
      </w:r>
      <w:r>
        <w:rPr>
          <w:rStyle w:val="N"/>
          <w:sz w:val="28"/>
        </w:rPr>
        <w:tab/>
        <w:t>INFORMAÇÕES</w:t>
      </w:r>
      <w:r>
        <w:rPr>
          <w:rStyle w:val="N"/>
        </w:rPr>
        <w:t>:</w:t>
      </w:r>
    </w:p>
    <w:p w:rsidR="0022475C" w:rsidRDefault="0022475C">
      <w:pPr>
        <w:tabs>
          <w:tab w:val="left" w:pos="425"/>
          <w:tab w:val="left" w:pos="709"/>
          <w:tab w:val="left" w:pos="992"/>
        </w:tabs>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5C712A">
        <w:rPr>
          <w:highlight w:val="yellow"/>
        </w:rPr>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pPr>
        <w:autoSpaceDE w:val="0"/>
        <w:autoSpaceDN w:val="0"/>
        <w:adjustRightInd w:val="0"/>
        <w:jc w:val="both"/>
        <w:rPr>
          <w:b/>
        </w:rPr>
      </w:pPr>
      <w:r>
        <w:t> </w:t>
      </w:r>
      <w:r>
        <w:rPr>
          <w:b/>
        </w:rPr>
        <w:t> </w:t>
      </w:r>
    </w:p>
    <w:p w:rsidR="0022475C" w:rsidRDefault="0022475C">
      <w:pPr>
        <w:ind w:left="709"/>
        <w:jc w:val="both"/>
      </w:pPr>
      <w:r>
        <w:rPr>
          <w:b/>
        </w:rPr>
        <w:t> </w:t>
      </w:r>
      <w:r>
        <w:t>4.1.1 - As dúvidas a serem dirimidas por telefone serão somente aquelas de ordem estritamente informal.</w:t>
      </w:r>
    </w:p>
    <w:p w:rsidR="0022475C" w:rsidRDefault="0022475C">
      <w:pPr>
        <w:spacing w:line="324" w:lineRule="auto"/>
        <w:ind w:right="-28"/>
        <w:jc w:val="both"/>
        <w:rPr>
          <w:b/>
        </w:rPr>
      </w:pPr>
    </w:p>
    <w:p w:rsidR="0022475C" w:rsidRDefault="0022475C">
      <w:pPr>
        <w:spacing w:line="324" w:lineRule="auto"/>
        <w:ind w:right="-28"/>
        <w:jc w:val="both"/>
      </w:pPr>
      <w:r>
        <w:rPr>
          <w:b/>
          <w:sz w:val="28"/>
        </w:rPr>
        <w:t>5 - IMPUGNAÇÃO DO EDITAL</w:t>
      </w:r>
      <w:r>
        <w:rPr>
          <w:b/>
        </w:rPr>
        <w:t>:</w:t>
      </w:r>
    </w:p>
    <w:p w:rsidR="0022475C" w:rsidRDefault="0022475C">
      <w:pPr>
        <w:spacing w:line="324" w:lineRule="auto"/>
        <w:ind w:right="-28"/>
        <w:jc w:val="both"/>
        <w:rPr>
          <w:sz w:val="20"/>
          <w:szCs w:val="20"/>
        </w:rPr>
      </w:pPr>
      <w:r>
        <w:t> </w:t>
      </w:r>
    </w:p>
    <w:p w:rsidR="0022475C" w:rsidRDefault="0022475C">
      <w:pPr>
        <w:ind w:right="-28"/>
        <w:jc w:val="both"/>
        <w:rPr>
          <w:szCs w:val="22"/>
        </w:rPr>
      </w:pP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pPr>
        <w:ind w:right="-28"/>
        <w:jc w:val="both"/>
      </w:pPr>
    </w:p>
    <w:p w:rsidR="0022475C" w:rsidRDefault="0022475C">
      <w:pPr>
        <w:ind w:left="720" w:right="-28"/>
        <w:jc w:val="both"/>
      </w:pPr>
      <w:r>
        <w:t> 5.1.1. A autoridade competente decidirá sobre a impugnação antes da abertura do certame, após prévia manifestação do Pregoeiro.</w:t>
      </w:r>
    </w:p>
    <w:p w:rsidR="0022475C" w:rsidRDefault="0022475C">
      <w:pPr>
        <w:ind w:right="-28"/>
        <w:jc w:val="both"/>
      </w:pPr>
      <w:r>
        <w:t> </w:t>
      </w:r>
    </w:p>
    <w:p w:rsidR="0022475C" w:rsidRDefault="0022475C">
      <w:pPr>
        <w:pStyle w:val="Recuodecorpodetexto2"/>
        <w:autoSpaceDE w:val="0"/>
        <w:autoSpaceDN w:val="0"/>
        <w:spacing w:after="0" w:line="240" w:lineRule="auto"/>
        <w:ind w:left="709" w:right="-28"/>
      </w:pPr>
      <w:r>
        <w:t>5.1.2. Quando o acolhimento da impugnação implicar em alteração do edital, capaz de afetar a formulação das propostas será designada nova data para a realização da sessão pública do Pregão.</w:t>
      </w:r>
    </w:p>
    <w:p w:rsidR="0022475C" w:rsidRDefault="0022475C">
      <w:pPr>
        <w:ind w:right="-28"/>
        <w:jc w:val="both"/>
        <w:rPr>
          <w:b/>
        </w:rPr>
      </w:pPr>
      <w:r>
        <w:rPr>
          <w:b/>
        </w:rPr>
        <w:t> </w:t>
      </w:r>
    </w:p>
    <w:p w:rsidR="0022475C" w:rsidRDefault="0022475C">
      <w:pPr>
        <w:ind w:left="709" w:right="-28"/>
        <w:jc w:val="both"/>
      </w:pPr>
      <w:r>
        <w:t>5.1.3. A impugnação feita tempestivamente pela licitante não a impedirá de participar deste Pregão.</w:t>
      </w:r>
    </w:p>
    <w:p w:rsidR="00D775C3" w:rsidRDefault="00D775C3">
      <w:pPr>
        <w:ind w:left="709" w:right="-28"/>
        <w:jc w:val="both"/>
      </w:pPr>
    </w:p>
    <w:p w:rsidR="0022475C" w:rsidRDefault="0022475C">
      <w:pPr>
        <w:autoSpaceDE w:val="0"/>
        <w:autoSpaceDN w:val="0"/>
        <w:adjustRightInd w:val="0"/>
        <w:jc w:val="both"/>
        <w:rPr>
          <w:rFonts w:ascii="TimesNewRoman" w:hAnsi="TimesNewRoman"/>
          <w:sz w:val="28"/>
        </w:rPr>
      </w:pPr>
    </w:p>
    <w:p w:rsidR="00E44F84" w:rsidRDefault="00E44F84">
      <w:pPr>
        <w:autoSpaceDE w:val="0"/>
        <w:autoSpaceDN w:val="0"/>
        <w:adjustRightInd w:val="0"/>
        <w:jc w:val="both"/>
        <w:rPr>
          <w:rFonts w:ascii="TimesNewRoman" w:hAnsi="TimesNewRoman"/>
          <w:sz w:val="28"/>
        </w:rPr>
      </w:pPr>
    </w:p>
    <w:p w:rsidR="00E44F84" w:rsidRDefault="00E44F84">
      <w:pPr>
        <w:autoSpaceDE w:val="0"/>
        <w:autoSpaceDN w:val="0"/>
        <w:adjustRightInd w:val="0"/>
        <w:jc w:val="both"/>
        <w:rPr>
          <w:rFonts w:ascii="TimesNewRoman" w:hAnsi="TimesNewRoman"/>
          <w:sz w:val="28"/>
        </w:rPr>
      </w:pPr>
    </w:p>
    <w:p w:rsidR="0022475C" w:rsidRDefault="0022475C">
      <w:pPr>
        <w:pStyle w:val="Ttulo1"/>
        <w:ind w:right="-28"/>
        <w:jc w:val="both"/>
        <w:rPr>
          <w:rFonts w:ascii="Times New Roman" w:hAnsi="Times New Roman"/>
          <w:color w:val="auto"/>
        </w:rPr>
      </w:pPr>
      <w:bookmarkStart w:id="0" w:name="_Toc44838010"/>
      <w:r>
        <w:rPr>
          <w:rFonts w:ascii="Times New Roman" w:hAnsi="Times New Roman"/>
          <w:b/>
          <w:color w:val="auto"/>
        </w:rPr>
        <w:lastRenderedPageBreak/>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0"/>
    </w:p>
    <w:p w:rsidR="0022475C" w:rsidRDefault="0022475C">
      <w:pPr>
        <w:spacing w:line="324" w:lineRule="auto"/>
        <w:ind w:right="-28"/>
        <w:jc w:val="both"/>
      </w:pPr>
    </w:p>
    <w:p w:rsidR="0022475C" w:rsidRDefault="0022475C">
      <w:pPr>
        <w:pStyle w:val="Corpodetexto"/>
        <w:ind w:right="-28"/>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22475C" w:rsidRDefault="0022475C">
      <w:pPr>
        <w:spacing w:line="324" w:lineRule="auto"/>
        <w:ind w:left="1134" w:right="-28"/>
        <w:jc w:val="both"/>
      </w:pPr>
      <w:r>
        <w:t> </w:t>
      </w:r>
    </w:p>
    <w:p w:rsidR="0022475C" w:rsidRDefault="0022475C">
      <w:pPr>
        <w:pStyle w:val="Recuodecorpodetexto"/>
        <w:tabs>
          <w:tab w:val="left" w:pos="1701"/>
        </w:tabs>
        <w:ind w:right="-28"/>
        <w:rPr>
          <w:b/>
          <w:color w:val="auto"/>
          <w:sz w:val="24"/>
        </w:rPr>
      </w:pPr>
      <w:r>
        <w:rPr>
          <w:b/>
          <w:color w:val="auto"/>
          <w:sz w:val="24"/>
        </w:rPr>
        <w:t>6.1. DO CREDENCIAMENTO:</w:t>
      </w:r>
    </w:p>
    <w:p w:rsidR="0022475C" w:rsidRDefault="0022475C">
      <w:pPr>
        <w:pStyle w:val="Recuodecorpodetexto"/>
        <w:tabs>
          <w:tab w:val="left" w:pos="1701"/>
        </w:tabs>
        <w:ind w:right="-28"/>
        <w:rPr>
          <w:color w:val="auto"/>
          <w:sz w:val="24"/>
        </w:rPr>
      </w:pPr>
    </w:p>
    <w:p w:rsidR="0022475C" w:rsidRDefault="0022475C">
      <w:pPr>
        <w:ind w:left="709" w:right="-28"/>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devendo responder por sua representada e,ainda, no ato de credenciamento, identificar-se exibindo a carteira de identidade ou outro documento equivalente.</w:t>
      </w:r>
    </w:p>
    <w:p w:rsidR="0022475C" w:rsidRDefault="0022475C">
      <w:pPr>
        <w:pStyle w:val="Recuodecorpodetexto"/>
        <w:tabs>
          <w:tab w:val="left" w:pos="1701"/>
        </w:tabs>
        <w:ind w:right="-28"/>
        <w:rPr>
          <w:color w:val="auto"/>
          <w:sz w:val="24"/>
        </w:rPr>
      </w:pPr>
    </w:p>
    <w:p w:rsidR="0022475C" w:rsidRDefault="0022475C">
      <w:pPr>
        <w:spacing w:line="324" w:lineRule="auto"/>
        <w:ind w:left="708" w:right="-28"/>
        <w:jc w:val="both"/>
      </w:pPr>
      <w:r>
        <w:t xml:space="preserve">6.1.2 – </w:t>
      </w:r>
      <w:r>
        <w:rPr>
          <w:b/>
        </w:rPr>
        <w:t>O CREDENCIAMENTO FAR-SE-Á POR UM DOS SEGUINTES MEIOS</w:t>
      </w:r>
      <w:r>
        <w:t>:</w:t>
      </w:r>
    </w:p>
    <w:p w:rsidR="0022475C" w:rsidRDefault="0022475C">
      <w:pPr>
        <w:pStyle w:val="Recuodecorpodetexto3"/>
        <w:autoSpaceDE w:val="0"/>
        <w:autoSpaceDN w:val="0"/>
        <w:ind w:left="1418" w:right="-28"/>
        <w:jc w:val="both"/>
        <w:rPr>
          <w:sz w:val="24"/>
        </w:rPr>
      </w:pPr>
      <w:r>
        <w:rPr>
          <w:sz w:val="24"/>
        </w:rPr>
        <w:t>6.1.2.1. instrumento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pPr>
        <w:ind w:left="1418" w:right="-28"/>
        <w:jc w:val="both"/>
      </w:pPr>
      <w:r>
        <w:t> </w:t>
      </w:r>
    </w:p>
    <w:p w:rsidR="0022475C" w:rsidRDefault="0022475C">
      <w:pPr>
        <w:pStyle w:val="Recuodecorpodetexto3"/>
        <w:autoSpaceDE w:val="0"/>
        <w:autoSpaceDN w:val="0"/>
        <w:ind w:left="1418" w:right="-28"/>
        <w:jc w:val="both"/>
        <w:rPr>
          <w:sz w:val="24"/>
        </w:rPr>
      </w:pPr>
      <w:r>
        <w:rPr>
          <w:sz w:val="24"/>
        </w:rPr>
        <w:t>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pPr>
        <w:spacing w:line="324" w:lineRule="auto"/>
        <w:ind w:right="-28"/>
        <w:jc w:val="both"/>
      </w:pPr>
      <w:r>
        <w:t> </w:t>
      </w:r>
    </w:p>
    <w:p w:rsidR="0022475C" w:rsidRDefault="0022475C">
      <w:pPr>
        <w:ind w:left="709" w:right="-28"/>
        <w:jc w:val="both"/>
      </w:pPr>
      <w:r>
        <w:t>6.1.3 - Nenhuma pessoa, ainda que munida de procuração ou de instrumento particular com firma reconhecida, poderá representar mais de uma empresa no presente certame, sob pena de exclusão sumária das representadas.</w:t>
      </w:r>
    </w:p>
    <w:p w:rsidR="0022475C" w:rsidRDefault="0022475C">
      <w:pPr>
        <w:ind w:right="-28"/>
        <w:jc w:val="both"/>
      </w:pPr>
      <w:r>
        <w:t> </w:t>
      </w:r>
    </w:p>
    <w:p w:rsidR="0022475C" w:rsidRDefault="0022475C">
      <w:pPr>
        <w:pStyle w:val="NormalWeb"/>
        <w:spacing w:before="0" w:after="0"/>
        <w:ind w:left="720"/>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pPr>
        <w:spacing w:line="324" w:lineRule="auto"/>
        <w:ind w:left="709" w:right="-28"/>
        <w:jc w:val="both"/>
        <w:rPr>
          <w:b/>
        </w:rPr>
      </w:pPr>
      <w:r>
        <w:rPr>
          <w:b/>
        </w:rPr>
        <w:t> </w:t>
      </w:r>
    </w:p>
    <w:p w:rsidR="0022475C" w:rsidRDefault="0022475C">
      <w:pPr>
        <w:pStyle w:val="Recuodecorpodetexto"/>
        <w:tabs>
          <w:tab w:val="left" w:pos="1701"/>
        </w:tabs>
        <w:ind w:left="709" w:right="-28" w:firstLine="11"/>
        <w:rPr>
          <w:color w:val="auto"/>
          <w:sz w:val="24"/>
        </w:rPr>
      </w:pPr>
      <w:r>
        <w:rPr>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pPr>
        <w:pStyle w:val="Recuodecorpodetexto"/>
        <w:tabs>
          <w:tab w:val="left" w:pos="1701"/>
        </w:tabs>
        <w:ind w:left="709" w:right="-28" w:firstLine="11"/>
        <w:rPr>
          <w:color w:val="auto"/>
          <w:sz w:val="24"/>
        </w:rPr>
      </w:pPr>
    </w:p>
    <w:p w:rsidR="0022475C" w:rsidRDefault="0022475C">
      <w:pPr>
        <w:pStyle w:val="Recuodecorpodetexto"/>
        <w:tabs>
          <w:tab w:val="left" w:pos="1701"/>
        </w:tabs>
        <w:ind w:left="709" w:right="-28" w:firstLine="11"/>
        <w:rPr>
          <w:bCs/>
          <w:color w:val="auto"/>
          <w:sz w:val="24"/>
        </w:rPr>
      </w:pPr>
      <w:r>
        <w:rPr>
          <w:bCs/>
          <w:color w:val="auto"/>
          <w:sz w:val="24"/>
        </w:rPr>
        <w:lastRenderedPageBreak/>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pPr>
        <w:pStyle w:val="Recuodecorpodetexto"/>
        <w:tabs>
          <w:tab w:val="left" w:pos="1701"/>
        </w:tabs>
        <w:ind w:left="709" w:right="-28" w:firstLine="11"/>
        <w:rPr>
          <w:bCs/>
          <w:color w:val="auto"/>
          <w:sz w:val="24"/>
        </w:rPr>
      </w:pPr>
    </w:p>
    <w:p w:rsidR="0022475C" w:rsidRDefault="0022475C">
      <w:pPr>
        <w:pStyle w:val="Recuodecorpodetexto"/>
        <w:tabs>
          <w:tab w:val="left" w:pos="1701"/>
        </w:tabs>
        <w:ind w:left="709" w:right="-28"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22475C" w:rsidRDefault="0022475C">
      <w:pPr>
        <w:pStyle w:val="Recuodecorpodetexto"/>
        <w:tabs>
          <w:tab w:val="left" w:pos="1701"/>
        </w:tabs>
        <w:ind w:left="709" w:right="-28" w:firstLine="11"/>
        <w:rPr>
          <w:bCs/>
          <w:color w:val="auto"/>
          <w:sz w:val="24"/>
        </w:rPr>
      </w:pPr>
    </w:p>
    <w:p w:rsidR="0022475C" w:rsidRDefault="0022475C">
      <w:pPr>
        <w:autoSpaceDE w:val="0"/>
        <w:autoSpaceDN w:val="0"/>
        <w:adjustRightInd w:val="0"/>
        <w:ind w:left="720"/>
        <w:jc w:val="both"/>
        <w:rPr>
          <w:b/>
          <w:bCs/>
        </w:rPr>
      </w:pPr>
      <w:r>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22475C" w:rsidRDefault="0022475C">
      <w:pPr>
        <w:pStyle w:val="Recuodecorpodetexto"/>
        <w:tabs>
          <w:tab w:val="left" w:pos="1701"/>
        </w:tabs>
        <w:ind w:left="709" w:right="-28" w:firstLine="11"/>
        <w:rPr>
          <w:color w:val="auto"/>
          <w:sz w:val="24"/>
        </w:rPr>
      </w:pPr>
    </w:p>
    <w:p w:rsidR="0022475C" w:rsidRDefault="0022475C">
      <w:pPr>
        <w:pStyle w:val="Recuodecorpodetexto"/>
        <w:tabs>
          <w:tab w:val="left" w:pos="1701"/>
        </w:tabs>
        <w:ind w:right="-28"/>
        <w:rPr>
          <w:color w:val="auto"/>
          <w:sz w:val="24"/>
        </w:rPr>
      </w:pPr>
    </w:p>
    <w:p w:rsidR="0022475C" w:rsidRDefault="0022475C">
      <w:pPr>
        <w:pStyle w:val="Recuodecorpodetexto"/>
        <w:tabs>
          <w:tab w:val="left" w:pos="1701"/>
        </w:tabs>
        <w:ind w:right="-28"/>
        <w:rPr>
          <w:b/>
          <w:color w:val="auto"/>
          <w:sz w:val="24"/>
        </w:rPr>
      </w:pPr>
      <w:r>
        <w:rPr>
          <w:b/>
          <w:color w:val="auto"/>
          <w:sz w:val="24"/>
        </w:rPr>
        <w:t>6.2. DA PROPOSTA DE PREÇO E DOCUMENTOS PARA HABILITAÇÃO:</w:t>
      </w:r>
    </w:p>
    <w:p w:rsidR="0022475C" w:rsidRDefault="0022475C">
      <w:pPr>
        <w:spacing w:line="324" w:lineRule="auto"/>
        <w:ind w:right="-28"/>
        <w:jc w:val="both"/>
      </w:pPr>
      <w:r>
        <w:t> </w:t>
      </w:r>
    </w:p>
    <w:p w:rsidR="0022475C" w:rsidRDefault="0022475C">
      <w:pPr>
        <w:pStyle w:val="Corpodetexto"/>
        <w:ind w:right="-28"/>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pPr>
        <w:spacing w:line="324" w:lineRule="auto"/>
        <w:ind w:right="-28"/>
        <w:jc w:val="both"/>
        <w:rPr>
          <w:b/>
        </w:rPr>
      </w:pPr>
      <w:r>
        <w:t> </w:t>
      </w:r>
    </w:p>
    <w:p w:rsidR="0022475C" w:rsidRDefault="0022475C">
      <w:pPr>
        <w:spacing w:line="324" w:lineRule="auto"/>
        <w:ind w:left="907" w:right="-28" w:firstLine="794"/>
        <w:jc w:val="both"/>
        <w:rPr>
          <w:b/>
        </w:rPr>
      </w:pPr>
      <w:r>
        <w:rPr>
          <w:b/>
        </w:rPr>
        <w:t xml:space="preserve">  ENVELOPE A</w:t>
      </w:r>
    </w:p>
    <w:p w:rsidR="0022475C" w:rsidRDefault="0022475C">
      <w:pPr>
        <w:autoSpaceDE w:val="0"/>
        <w:autoSpaceDN w:val="0"/>
        <w:adjustRightInd w:val="0"/>
        <w:ind w:left="1800"/>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pPr>
        <w:autoSpaceDE w:val="0"/>
        <w:autoSpaceDN w:val="0"/>
        <w:adjustRightInd w:val="0"/>
        <w:ind w:left="1800"/>
        <w:jc w:val="both"/>
        <w:rPr>
          <w:rFonts w:ascii="TimesNewRoman,Bold" w:hAnsi="TimesNewRoman,Bold"/>
          <w:b/>
          <w:sz w:val="28"/>
        </w:rPr>
      </w:pPr>
      <w:r>
        <w:rPr>
          <w:rFonts w:ascii="TimesNewRoman,Bold" w:hAnsi="TimesNewRoman,Bold"/>
          <w:b/>
        </w:rPr>
        <w:t>COMISSÃO PERMANENTE DE LICITAÇÕES</w:t>
      </w:r>
    </w:p>
    <w:p w:rsidR="0022475C" w:rsidRPr="00FC3140" w:rsidRDefault="0022475C">
      <w:pPr>
        <w:ind w:left="1800" w:right="-28"/>
        <w:jc w:val="both"/>
        <w:rPr>
          <w:b/>
        </w:rPr>
      </w:pPr>
      <w:r>
        <w:rPr>
          <w:b/>
        </w:rPr>
        <w:t xml:space="preserve">PREGÃO PRESENCIAL Nº </w:t>
      </w:r>
      <w:r w:rsidR="00E44F84">
        <w:rPr>
          <w:b/>
        </w:rPr>
        <w:t>07</w:t>
      </w:r>
      <w:r w:rsidR="00455D80">
        <w:rPr>
          <w:b/>
          <w:highlight w:val="yellow"/>
        </w:rPr>
        <w:t>/201</w:t>
      </w:r>
      <w:r w:rsidR="00E44F84">
        <w:rPr>
          <w:b/>
        </w:rPr>
        <w:t>5</w:t>
      </w:r>
    </w:p>
    <w:p w:rsidR="0022475C" w:rsidRPr="00FC3140" w:rsidRDefault="0022475C">
      <w:pPr>
        <w:ind w:left="1800" w:right="-28"/>
        <w:jc w:val="both"/>
        <w:rPr>
          <w:b/>
          <w:u w:val="single"/>
        </w:rPr>
      </w:pPr>
      <w:r w:rsidRPr="00FC3140">
        <w:rPr>
          <w:b/>
          <w:u w:val="single"/>
        </w:rPr>
        <w:t>PROPOSTA DE PREÇOS</w:t>
      </w:r>
    </w:p>
    <w:p w:rsidR="0022475C" w:rsidRPr="00FC3140" w:rsidRDefault="0022475C">
      <w:pPr>
        <w:ind w:left="1800" w:right="-28"/>
        <w:jc w:val="both"/>
        <w:rPr>
          <w:b/>
        </w:rPr>
      </w:pPr>
      <w:r w:rsidRPr="00FC3140">
        <w:rPr>
          <w:b/>
        </w:rPr>
        <w:t>RAZÃO SOCIAL DA PROPONENTE E RESPECTIVO CNPJ</w:t>
      </w:r>
    </w:p>
    <w:p w:rsidR="0022475C" w:rsidRPr="00FC3140" w:rsidRDefault="0022475C">
      <w:pPr>
        <w:ind w:right="-28"/>
        <w:jc w:val="both"/>
        <w:rPr>
          <w:b/>
        </w:rPr>
      </w:pPr>
    </w:p>
    <w:p w:rsidR="0022475C" w:rsidRPr="00FC3140" w:rsidRDefault="0022475C">
      <w:pPr>
        <w:spacing w:line="324" w:lineRule="auto"/>
        <w:ind w:left="907" w:right="-28" w:firstLine="794"/>
        <w:jc w:val="both"/>
        <w:rPr>
          <w:b/>
        </w:rPr>
      </w:pPr>
      <w:r w:rsidRPr="00FC3140">
        <w:rPr>
          <w:b/>
        </w:rPr>
        <w:t xml:space="preserve"> ENVELOPE B</w:t>
      </w:r>
    </w:p>
    <w:p w:rsidR="0022475C" w:rsidRPr="00FC3140" w:rsidRDefault="0022475C">
      <w:pPr>
        <w:autoSpaceDE w:val="0"/>
        <w:autoSpaceDN w:val="0"/>
        <w:adjustRightInd w:val="0"/>
        <w:ind w:left="1800"/>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pPr>
        <w:autoSpaceDE w:val="0"/>
        <w:autoSpaceDN w:val="0"/>
        <w:adjustRightInd w:val="0"/>
        <w:ind w:left="1800"/>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pPr>
        <w:ind w:left="1800" w:right="-28"/>
        <w:jc w:val="both"/>
        <w:rPr>
          <w:b/>
        </w:rPr>
      </w:pPr>
      <w:r w:rsidRPr="00FC3140">
        <w:rPr>
          <w:b/>
        </w:rPr>
        <w:t xml:space="preserve">PREGÃO PRESENCIAL Nº </w:t>
      </w:r>
      <w:r w:rsidR="00E44F84">
        <w:rPr>
          <w:b/>
        </w:rPr>
        <w:t>07</w:t>
      </w:r>
      <w:r w:rsidR="005C712A" w:rsidRPr="005C712A">
        <w:rPr>
          <w:b/>
          <w:highlight w:val="yellow"/>
        </w:rPr>
        <w:t>/201</w:t>
      </w:r>
      <w:r w:rsidR="00E44F84">
        <w:rPr>
          <w:b/>
        </w:rPr>
        <w:t>5</w:t>
      </w:r>
    </w:p>
    <w:p w:rsidR="0022475C" w:rsidRDefault="0022475C">
      <w:pPr>
        <w:ind w:left="1800" w:right="-28"/>
        <w:jc w:val="both"/>
        <w:rPr>
          <w:b/>
          <w:u w:val="single"/>
        </w:rPr>
      </w:pPr>
      <w:r>
        <w:rPr>
          <w:b/>
          <w:u w:val="single"/>
        </w:rPr>
        <w:t>DOCUMENTOS DE HABILITAÇÃO</w:t>
      </w:r>
    </w:p>
    <w:p w:rsidR="0022475C" w:rsidRDefault="0022475C">
      <w:pPr>
        <w:ind w:left="1800" w:right="-28"/>
        <w:jc w:val="both"/>
        <w:rPr>
          <w:b/>
        </w:rPr>
      </w:pPr>
      <w:r>
        <w:rPr>
          <w:b/>
        </w:rPr>
        <w:t>RAZÃO SOCIAL DA PROPONENTE E RESPECTIVO CNPJ</w:t>
      </w:r>
    </w:p>
    <w:p w:rsidR="0022475C" w:rsidRDefault="0022475C">
      <w:pPr>
        <w:spacing w:line="324" w:lineRule="auto"/>
        <w:ind w:right="-28"/>
        <w:jc w:val="both"/>
        <w:rPr>
          <w:b/>
        </w:rPr>
      </w:pPr>
      <w:r>
        <w:rPr>
          <w:b/>
        </w:rPr>
        <w:t> </w:t>
      </w:r>
    </w:p>
    <w:p w:rsidR="0022475C" w:rsidRDefault="0022475C">
      <w:pPr>
        <w:autoSpaceDE w:val="0"/>
        <w:autoSpaceDN w:val="0"/>
        <w:adjustRightInd w:val="0"/>
        <w:jc w:val="both"/>
        <w:rPr>
          <w:b/>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22475C" w:rsidRDefault="0022475C">
      <w:pPr>
        <w:autoSpaceDE w:val="0"/>
        <w:autoSpaceDN w:val="0"/>
        <w:adjustRightInd w:val="0"/>
        <w:jc w:val="both"/>
        <w:rPr>
          <w:rFonts w:ascii="TimesNewRoman,Bold" w:hAnsi="TimesNewRoman,Bold"/>
          <w:b/>
          <w:sz w:val="28"/>
        </w:rPr>
      </w:pPr>
    </w:p>
    <w:p w:rsidR="003D3104" w:rsidRDefault="003D3104">
      <w:pPr>
        <w:autoSpaceDE w:val="0"/>
        <w:autoSpaceDN w:val="0"/>
        <w:adjustRightInd w:val="0"/>
        <w:jc w:val="both"/>
        <w:rPr>
          <w:rFonts w:ascii="TimesNewRoman,Bold" w:hAnsi="TimesNewRoman,Bold"/>
          <w:b/>
          <w:sz w:val="28"/>
        </w:rPr>
      </w:pPr>
    </w:p>
    <w:p w:rsidR="003D3104" w:rsidRDefault="003D3104">
      <w:pPr>
        <w:autoSpaceDE w:val="0"/>
        <w:autoSpaceDN w:val="0"/>
        <w:adjustRightInd w:val="0"/>
        <w:jc w:val="both"/>
        <w:rPr>
          <w:rFonts w:ascii="TimesNewRoman,Bold" w:hAnsi="TimesNewRoman,Bold"/>
          <w:b/>
          <w:sz w:val="28"/>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7"/>
      </w:tblGrid>
      <w:tr w:rsidR="0022475C">
        <w:tc>
          <w:tcPr>
            <w:tcW w:w="7317" w:type="dxa"/>
          </w:tcPr>
          <w:p w:rsidR="0022475C" w:rsidRDefault="0022475C">
            <w:pPr>
              <w:autoSpaceDE w:val="0"/>
              <w:autoSpaceDN w:val="0"/>
              <w:adjustRightInd w:val="0"/>
              <w:jc w:val="both"/>
              <w:rPr>
                <w:b/>
                <w:bCs/>
                <w:iCs/>
                <w:sz w:val="26"/>
                <w:u w:val="single"/>
              </w:rPr>
            </w:pPr>
            <w:r>
              <w:rPr>
                <w:b/>
                <w:bCs/>
                <w:iCs/>
                <w:sz w:val="26"/>
                <w:u w:val="single"/>
              </w:rPr>
              <w:lastRenderedPageBreak/>
              <w:t xml:space="preserve">OBS.: </w:t>
            </w:r>
          </w:p>
          <w:p w:rsidR="0022475C" w:rsidRDefault="0022475C">
            <w:pPr>
              <w:autoSpaceDE w:val="0"/>
              <w:autoSpaceDN w:val="0"/>
              <w:adjustRightInd w:val="0"/>
              <w:jc w:val="both"/>
              <w:rPr>
                <w:b/>
                <w:bCs/>
              </w:rPr>
            </w:pPr>
            <w:r>
              <w:rPr>
                <w:b/>
                <w:bCs/>
                <w:iCs/>
                <w:sz w:val="26"/>
                <w:u w:val="single"/>
              </w:rPr>
              <w:t>TAL DECLARAÇÃO DEVE, OBRIGATORIAMENTE, SER ENTREGUE FORA DOS ENVELOPES, SOB PENA DE SER A LICITANTE IMPEDIDA DE PARTICIPAR DO CERTAME.</w:t>
            </w:r>
          </w:p>
        </w:tc>
      </w:tr>
    </w:tbl>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spacing w:line="324" w:lineRule="auto"/>
        <w:ind w:right="-28"/>
        <w:jc w:val="both"/>
        <w:rPr>
          <w:b/>
        </w:rPr>
      </w:pPr>
      <w:r>
        <w:rPr>
          <w:b/>
        </w:rPr>
        <w:t>6.2.2</w:t>
      </w:r>
      <w:r>
        <w:t xml:space="preserve">. </w:t>
      </w:r>
      <w:r>
        <w:rPr>
          <w:b/>
        </w:rPr>
        <w:t>A PROPOSTA DE PREÇO DEVERÁ:</w:t>
      </w:r>
    </w:p>
    <w:p w:rsidR="0022475C" w:rsidRDefault="0022475C">
      <w:pPr>
        <w:spacing w:line="324" w:lineRule="auto"/>
        <w:ind w:left="709"/>
        <w:jc w:val="both"/>
      </w:pPr>
    </w:p>
    <w:p w:rsidR="0022475C" w:rsidRDefault="0022475C">
      <w:pPr>
        <w:ind w:right="-28"/>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pPr>
        <w:ind w:left="1418" w:right="-28"/>
        <w:jc w:val="both"/>
        <w:rPr>
          <w:b/>
          <w:bCs/>
          <w:szCs w:val="22"/>
        </w:rPr>
      </w:pPr>
    </w:p>
    <w:p w:rsidR="0022475C" w:rsidRDefault="0022475C">
      <w:pPr>
        <w:ind w:right="-28"/>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22475C" w:rsidRDefault="0022475C">
      <w:pPr>
        <w:tabs>
          <w:tab w:val="left" w:pos="915"/>
        </w:tabs>
        <w:ind w:right="-28"/>
        <w:jc w:val="both"/>
        <w:rPr>
          <w:b/>
          <w:bCs/>
          <w:szCs w:val="22"/>
        </w:rPr>
      </w:pPr>
      <w:r>
        <w:rPr>
          <w:b/>
          <w:bCs/>
          <w:szCs w:val="22"/>
        </w:rPr>
        <w:tab/>
      </w:r>
    </w:p>
    <w:p w:rsidR="0022475C" w:rsidRDefault="0022475C">
      <w:pPr>
        <w:ind w:right="-28"/>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pPr>
        <w:ind w:right="-28" w:firstLine="567"/>
        <w:jc w:val="both"/>
        <w:rPr>
          <w:szCs w:val="22"/>
        </w:rPr>
      </w:pPr>
      <w:r>
        <w:rPr>
          <w:szCs w:val="22"/>
        </w:rPr>
        <w:t>c.1 - com até quatro casas decimais após a vírgula para o preço unitário do item e,</w:t>
      </w:r>
    </w:p>
    <w:p w:rsidR="0022475C" w:rsidRDefault="0022475C">
      <w:pPr>
        <w:ind w:right="-28" w:firstLine="567"/>
        <w:jc w:val="both"/>
        <w:rPr>
          <w:szCs w:val="22"/>
        </w:rPr>
      </w:pPr>
      <w:r>
        <w:rPr>
          <w:szCs w:val="22"/>
        </w:rPr>
        <w:t>c.2 - com até duas casas decimais após a vírgula para o preço total do item.</w:t>
      </w:r>
    </w:p>
    <w:p w:rsidR="0022475C" w:rsidRDefault="0022475C">
      <w:pPr>
        <w:ind w:right="-28"/>
        <w:jc w:val="both"/>
        <w:rPr>
          <w:szCs w:val="22"/>
        </w:rPr>
      </w:pPr>
    </w:p>
    <w:p w:rsidR="0022475C" w:rsidRDefault="0022475C">
      <w:pPr>
        <w:ind w:right="-28"/>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pPr>
        <w:ind w:right="-28"/>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pPr>
        <w:ind w:left="709" w:right="-28"/>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pPr>
        <w:spacing w:line="324" w:lineRule="auto"/>
        <w:ind w:left="1418"/>
        <w:jc w:val="both"/>
        <w:rPr>
          <w:b/>
          <w:szCs w:val="22"/>
        </w:rPr>
      </w:pPr>
    </w:p>
    <w:p w:rsidR="0022475C" w:rsidRDefault="0022475C">
      <w:pPr>
        <w:tabs>
          <w:tab w:val="left" w:pos="1276"/>
          <w:tab w:val="left" w:pos="6465"/>
        </w:tabs>
        <w:jc w:val="both"/>
      </w:pPr>
      <w:r>
        <w:rPr>
          <w:b/>
          <w:szCs w:val="22"/>
        </w:rPr>
        <w:t>e)</w:t>
      </w:r>
      <w:r>
        <w:rPr>
          <w:bCs/>
          <w:szCs w:val="22"/>
        </w:rPr>
        <w:t xml:space="preserve"> </w:t>
      </w:r>
      <w:r>
        <w:t>O prazo de validade das propostas será de no mínimo 60 (sessenta) dias.</w:t>
      </w:r>
      <w:r>
        <w:tab/>
      </w:r>
    </w:p>
    <w:p w:rsidR="0022475C" w:rsidRDefault="0022475C">
      <w:pPr>
        <w:tabs>
          <w:tab w:val="left" w:pos="1276"/>
          <w:tab w:val="left" w:pos="6465"/>
        </w:tabs>
        <w:jc w:val="both"/>
      </w:pPr>
    </w:p>
    <w:p w:rsidR="0022475C" w:rsidRDefault="0022475C">
      <w:pPr>
        <w:autoSpaceDE w:val="0"/>
        <w:autoSpaceDN w:val="0"/>
        <w:adjustRightInd w:val="0"/>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pPr>
        <w:autoSpaceDE w:val="0"/>
        <w:autoSpaceDN w:val="0"/>
        <w:adjustRightInd w:val="0"/>
        <w:ind w:left="709"/>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pPr>
        <w:autoSpaceDE w:val="0"/>
        <w:autoSpaceDN w:val="0"/>
        <w:adjustRightInd w:val="0"/>
        <w:ind w:left="709"/>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pPr>
        <w:autoSpaceDE w:val="0"/>
        <w:autoSpaceDN w:val="0"/>
        <w:adjustRightInd w:val="0"/>
        <w:ind w:left="709"/>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pPr>
        <w:autoSpaceDE w:val="0"/>
        <w:autoSpaceDN w:val="0"/>
        <w:adjustRightInd w:val="0"/>
        <w:jc w:val="both"/>
      </w:pPr>
    </w:p>
    <w:p w:rsidR="0022475C" w:rsidRDefault="0022475C">
      <w:pPr>
        <w:tabs>
          <w:tab w:val="left" w:pos="1276"/>
          <w:tab w:val="left" w:pos="6465"/>
        </w:tabs>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4A3F4E" w:rsidRPr="004A3F4E">
        <w:rPr>
          <w:color w:val="FF0000"/>
        </w:rPr>
        <w:t>20</w:t>
      </w:r>
      <w:r>
        <w:rPr>
          <w:rFonts w:ascii="Times New Roman Negrito" w:hAnsi="Times New Roman Negrito"/>
          <w:color w:val="FF0000"/>
        </w:rPr>
        <w:t xml:space="preserve"> (</w:t>
      </w:r>
      <w:r w:rsidR="004A3F4E">
        <w:rPr>
          <w:rFonts w:ascii="Times New Roman Negrito" w:hAnsi="Times New Roman Negrito"/>
          <w:color w:val="FF0000"/>
        </w:rPr>
        <w:t>vinte</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pPr>
        <w:autoSpaceDE w:val="0"/>
        <w:autoSpaceDN w:val="0"/>
        <w:adjustRightInd w:val="0"/>
      </w:pPr>
    </w:p>
    <w:p w:rsidR="0022475C" w:rsidRDefault="0022475C">
      <w:pPr>
        <w:autoSpaceDE w:val="0"/>
        <w:autoSpaceDN w:val="0"/>
        <w:adjustRightInd w:val="0"/>
        <w:jc w:val="both"/>
      </w:pPr>
      <w:r>
        <w:rPr>
          <w:rFonts w:ascii="Times New Roman Negrito" w:hAnsi="Times New Roman Negrito"/>
        </w:rPr>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22475C" w:rsidRDefault="0022475C">
      <w:pPr>
        <w:autoSpaceDE w:val="0"/>
        <w:autoSpaceDN w:val="0"/>
        <w:adjustRightInd w:val="0"/>
      </w:pPr>
    </w:p>
    <w:p w:rsidR="0022475C" w:rsidRDefault="0022475C">
      <w:pPr>
        <w:autoSpaceDE w:val="0"/>
        <w:autoSpaceDN w:val="0"/>
        <w:adjustRightInd w:val="0"/>
        <w:jc w:val="both"/>
      </w:pPr>
      <w:r>
        <w:t>i) 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tabs>
          <w:tab w:val="left" w:pos="1276"/>
        </w:tabs>
        <w:jc w:val="both"/>
      </w:pPr>
    </w:p>
    <w:p w:rsidR="0022475C" w:rsidRDefault="0022475C">
      <w:pPr>
        <w:autoSpaceDE w:val="0"/>
        <w:autoSpaceDN w:val="0"/>
        <w:adjustRightInd w:val="0"/>
        <w:jc w:val="both"/>
      </w:pPr>
      <w:r>
        <w:rPr>
          <w:b/>
        </w:rPr>
        <w:t xml:space="preserve">6.2.3 - </w:t>
      </w:r>
      <w:r>
        <w:t>A apresentação da proposta implicará na plena aceitação, por parte do licitante, das condições estabelecidas neste Edital e nos seus Anexos.</w:t>
      </w:r>
    </w:p>
    <w:p w:rsidR="0022475C" w:rsidRDefault="0022475C">
      <w:pPr>
        <w:autoSpaceDE w:val="0"/>
        <w:autoSpaceDN w:val="0"/>
        <w:adjustRightInd w:val="0"/>
        <w:jc w:val="both"/>
      </w:pPr>
    </w:p>
    <w:p w:rsidR="0022475C" w:rsidRDefault="0022475C">
      <w:pPr>
        <w:autoSpaceDE w:val="0"/>
        <w:autoSpaceDN w:val="0"/>
        <w:adjustRightInd w:val="0"/>
        <w:jc w:val="both"/>
      </w:pPr>
      <w:r>
        <w:rPr>
          <w:b/>
        </w:rPr>
        <w:t xml:space="preserve">6.2.4 </w:t>
      </w:r>
      <w:r>
        <w:t>– Após a apresentação da proposta não caberá desistência, salvo por motivo justo decorrente de fato superveniente e aceito pelo(a) Pregoeiro(a).</w:t>
      </w:r>
    </w:p>
    <w:p w:rsidR="0022475C" w:rsidRDefault="0022475C">
      <w:pPr>
        <w:spacing w:line="324" w:lineRule="auto"/>
        <w:ind w:right="-28"/>
        <w:jc w:val="both"/>
        <w:rPr>
          <w:b/>
        </w:rPr>
      </w:pPr>
    </w:p>
    <w:p w:rsidR="0022475C" w:rsidRDefault="0022475C">
      <w:pPr>
        <w:spacing w:line="324" w:lineRule="auto"/>
        <w:ind w:right="-28"/>
        <w:jc w:val="both"/>
        <w:rPr>
          <w:b/>
        </w:rPr>
      </w:pPr>
      <w:r>
        <w:rPr>
          <w:b/>
        </w:rPr>
        <w:t>6.2.5 - DOS DOCUMENTOS PARA HABILITAÇÃO:</w:t>
      </w:r>
    </w:p>
    <w:p w:rsidR="0022475C" w:rsidRDefault="0022475C">
      <w:pPr>
        <w:spacing w:line="324" w:lineRule="auto"/>
        <w:ind w:right="-28"/>
        <w:jc w:val="both"/>
      </w:pPr>
      <w:r>
        <w:rPr>
          <w:b/>
        </w:rPr>
        <w:t>6.2.5.1.</w:t>
      </w:r>
      <w:r>
        <w:t xml:space="preserve"> A documentação a ser apresentada para fins de </w:t>
      </w:r>
      <w:r>
        <w:rPr>
          <w:b/>
        </w:rPr>
        <w:t>HABILITAÇÃO</w:t>
      </w:r>
      <w:r>
        <w:t xml:space="preserve"> deverá ser a seguinte:</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spacing w:before="120" w:after="120"/>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pPr>
        <w:spacing w:before="120" w:after="120"/>
        <w:ind w:left="1620"/>
        <w:jc w:val="both"/>
      </w:pPr>
      <w:r>
        <w:t>a) A licitante poderá apresentar a versão consolidada do documento solicitado, ou faze-lo acompanhado de todas as alterações posteriores, caso houver.</w:t>
      </w:r>
    </w:p>
    <w:p w:rsidR="0022475C" w:rsidRDefault="0022475C">
      <w:pPr>
        <w:pStyle w:val="alnea"/>
        <w:spacing w:before="120" w:after="120"/>
        <w:ind w:left="1620" w:firstLine="0"/>
        <w:rPr>
          <w:rFonts w:ascii="Times New Roman" w:hAnsi="Times New Roman"/>
        </w:rPr>
      </w:pPr>
      <w:r>
        <w:rPr>
          <w:rFonts w:ascii="Times New Roman" w:hAnsi="Times New Roman"/>
        </w:rPr>
        <w:t>b) Somente serão habilitadas as licitantes que apresentarem, além de toda a documentação exigida, ramo pertinente ao objeto desta licitação no seu objeto social (Ato Constitutivo).</w:t>
      </w:r>
    </w:p>
    <w:p w:rsidR="0022475C" w:rsidRDefault="0022475C">
      <w:pPr>
        <w:pStyle w:val="alnea"/>
        <w:spacing w:before="0"/>
        <w:ind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22475C" w:rsidRDefault="0022475C">
      <w:pPr>
        <w:tabs>
          <w:tab w:val="left" w:pos="328"/>
          <w:tab w:val="left" w:pos="1048"/>
          <w:tab w:val="left" w:pos="1768"/>
          <w:tab w:val="left" w:pos="2488"/>
          <w:tab w:val="left" w:pos="3208"/>
          <w:tab w:val="left" w:pos="3928"/>
          <w:tab w:val="left" w:pos="4648"/>
          <w:tab w:val="left" w:pos="5368"/>
          <w:tab w:val="left" w:pos="6088"/>
          <w:tab w:val="left" w:pos="6808"/>
        </w:tabs>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 xml:space="preserve">V - </w:t>
      </w:r>
      <w:r>
        <w:t>Prova de Regularidade com a Fazenda Federal, mediante a apresentação da Certidão de Tributos e Contribuições Federais e Dívida Ativa da União, em vigor.</w:t>
      </w: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 xml:space="preserve">VI - </w:t>
      </w:r>
      <w:r>
        <w:t>Prova de Regularidade com a Fazenda Estadual, em vigor.</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VIII -</w:t>
      </w:r>
      <w:r>
        <w:t xml:space="preserve"> Prova de Regularidade junto ao Fundo de Garantia por Tempo de Serviço, FGTS, em vigor, demonstrando a situação regular ao cumprimento dos encargos sociais instituídos por lei.</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IX - </w:t>
      </w:r>
      <w:r>
        <w:t>Prova de Regularidade relativa à Seguridade Social, INSS, em vigor, demonstran</w:t>
      </w:r>
      <w:r>
        <w:softHyphen/>
        <w:t>do a situação regular relativa aos encargos sociais insti</w:t>
      </w:r>
      <w:r>
        <w:softHyphen/>
        <w:t>tuídos por lei.</w:t>
      </w:r>
    </w:p>
    <w:p w:rsidR="0022475C" w:rsidRDefault="0022475C">
      <w:pPr>
        <w:tabs>
          <w:tab w:val="left" w:pos="300"/>
          <w:tab w:val="left" w:pos="1308"/>
          <w:tab w:val="left" w:pos="2028"/>
          <w:tab w:val="left" w:pos="2748"/>
          <w:tab w:val="left" w:pos="3468"/>
          <w:tab w:val="left" w:pos="4188"/>
          <w:tab w:val="left" w:pos="4908"/>
          <w:tab w:val="left" w:pos="5628"/>
          <w:tab w:val="left" w:pos="6348"/>
          <w:tab w:val="left" w:pos="7068"/>
        </w:tabs>
        <w:ind w:left="567"/>
        <w:jc w:val="both"/>
      </w:pPr>
      <w:r>
        <w:t xml:space="preserve"> </w:t>
      </w:r>
    </w:p>
    <w:p w:rsidR="0022475C" w:rsidRDefault="0022475C">
      <w:pPr>
        <w:spacing w:before="120"/>
        <w:jc w:val="both"/>
        <w:rPr>
          <w:bCs/>
          <w:szCs w:val="26"/>
        </w:rPr>
      </w:pPr>
      <w:r>
        <w:rPr>
          <w:b/>
        </w:rPr>
        <w:t xml:space="preserve">X - </w:t>
      </w:r>
      <w:r>
        <w:rPr>
          <w:bCs/>
          <w:szCs w:val="26"/>
        </w:rPr>
        <w:t xml:space="preserve">Autorização de funcionamento expedida pela Agência Nacional de Vigilância Sanitária – ANVISA - </w:t>
      </w:r>
      <w:r>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9"/>
      </w:tblGrid>
      <w:tr w:rsidR="0022475C">
        <w:tc>
          <w:tcPr>
            <w:tcW w:w="7999" w:type="dxa"/>
          </w:tcPr>
          <w:p w:rsidR="0022475C" w:rsidRDefault="0022475C">
            <w:pPr>
              <w:ind w:left="180"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2"/>
            </w:r>
            <w:r>
              <w:rPr>
                <w:b/>
                <w:sz w:val="22"/>
                <w:szCs w:val="22"/>
              </w:rPr>
              <w:t xml:space="preserve"> da ANVISA [link “serviços”] se a empresa está autorizada (“ativa”) a funcionar.</w:t>
            </w:r>
          </w:p>
          <w:p w:rsidR="0022475C" w:rsidRDefault="0022475C">
            <w:pPr>
              <w:pStyle w:val="Recuodecorpodetexto2"/>
              <w:spacing w:line="240" w:lineRule="auto"/>
              <w:ind w:left="180"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pPr>
              <w:pStyle w:val="Recuodecorpodetexto2"/>
              <w:spacing w:line="240" w:lineRule="auto"/>
              <w:ind w:left="180"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pPr>
        <w:jc w:val="both"/>
        <w:rPr>
          <w:sz w:val="26"/>
          <w:szCs w:val="26"/>
        </w:rPr>
      </w:pPr>
    </w:p>
    <w:p w:rsidR="0022475C" w:rsidRDefault="0022475C">
      <w:pPr>
        <w:autoSpaceDE w:val="0"/>
        <w:autoSpaceDN w:val="0"/>
        <w:adjustRightInd w:val="0"/>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pPr>
        <w:autoSpaceDE w:val="0"/>
        <w:autoSpaceDN w:val="0"/>
        <w:adjustRightInd w:val="0"/>
        <w:jc w:val="both"/>
        <w:rPr>
          <w:rFonts w:ascii="Times New Roman Negrito" w:hAnsi="Times New Roman Negrito"/>
        </w:rPr>
      </w:pPr>
    </w:p>
    <w:p w:rsidR="0022475C" w:rsidRDefault="0022475C">
      <w:pPr>
        <w:pStyle w:val="NormalWeb"/>
        <w:spacing w:before="0" w:beforeAutospacing="0" w:after="0" w:afterAutospacing="0"/>
        <w:jc w:val="both"/>
      </w:pPr>
      <w:r>
        <w:rPr>
          <w:rFonts w:ascii="Times New Roman" w:hAnsi="Times New Roman"/>
          <w:b/>
        </w:rPr>
        <w:t>XII -</w:t>
      </w:r>
      <w:r>
        <w:rPr>
          <w:rFonts w:ascii="Times New Roman" w:hAnsi="Times New Roman"/>
          <w:bCs/>
        </w:rPr>
        <w:t xml:space="preserve"> </w:t>
      </w:r>
      <w:r>
        <w:rPr>
          <w:rFonts w:ascii="Times New Roman" w:hAnsi="Times New Roman" w:cs="Times New Roman"/>
          <w:u w:val="single"/>
        </w:rPr>
        <w:t>Documentação complementar dos medicamentos</w:t>
      </w:r>
      <w:r>
        <w:rPr>
          <w:rFonts w:ascii="Times New Roman" w:hAnsi="Times New Roman" w:cs="Times New Roman"/>
          <w:bCs/>
        </w:rPr>
        <w:t xml:space="preserve">: </w:t>
      </w:r>
    </w:p>
    <w:p w:rsidR="0022475C" w:rsidRDefault="0022475C">
      <w:pPr>
        <w:ind w:left="720" w:hanging="153"/>
        <w:jc w:val="both"/>
        <w:rPr>
          <w:szCs w:val="26"/>
        </w:rPr>
      </w:pPr>
      <w:r>
        <w:rPr>
          <w:b/>
          <w:bCs/>
          <w:szCs w:val="26"/>
          <w:u w:val="single"/>
        </w:rPr>
        <w:t>XII.a)</w:t>
      </w:r>
      <w:r>
        <w:rPr>
          <w:szCs w:val="26"/>
        </w:rPr>
        <w:t xml:space="preserve"> </w:t>
      </w:r>
      <w:r>
        <w:rPr>
          <w:szCs w:val="26"/>
          <w:u w:val="single"/>
        </w:rPr>
        <w:t>Registro dos medicamentos ou sua isenção</w:t>
      </w:r>
      <w:r>
        <w:rPr>
          <w:szCs w:val="26"/>
        </w:rPr>
        <w:t xml:space="preserve"> junto a ANVISA, em plena validade, devendo constar nos registros ou isenções, o número do item. Em caso de o registro estar vencido, deverá ser anexado o Protocolo de Renovação de registro na ANVISA sob pena de desclassificação do item;</w:t>
      </w:r>
    </w:p>
    <w:p w:rsidR="0022475C" w:rsidRDefault="0022475C">
      <w:pPr>
        <w:ind w:left="720" w:hanging="153"/>
        <w:jc w:val="both"/>
        <w:rPr>
          <w:szCs w:val="26"/>
        </w:rPr>
      </w:pPr>
      <w:r>
        <w:rPr>
          <w:b/>
          <w:bCs/>
          <w:szCs w:val="26"/>
          <w:u w:val="single"/>
        </w:rPr>
        <w:t>XII.b)</w:t>
      </w:r>
      <w:r>
        <w:rPr>
          <w:szCs w:val="26"/>
        </w:rPr>
        <w:t xml:space="preserve"> </w:t>
      </w:r>
      <w:r>
        <w:rPr>
          <w:szCs w:val="26"/>
          <w:u w:val="single"/>
        </w:rPr>
        <w:t>Certificado de Boas Práticas de Fabricação por linha de produção/produtos</w:t>
      </w:r>
      <w:r>
        <w:rPr>
          <w:szCs w:val="26"/>
        </w:rPr>
        <w:t xml:space="preserve"> emitida pela Secretaria de Vigilância Sanitária do Ministério da Saúde.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9"/>
      </w:tblGrid>
      <w:tr w:rsidR="0022475C">
        <w:tc>
          <w:tcPr>
            <w:tcW w:w="7999" w:type="dxa"/>
          </w:tcPr>
          <w:p w:rsidR="0022475C" w:rsidRDefault="0022475C">
            <w:pPr>
              <w:pStyle w:val="NormalWeb"/>
              <w:spacing w:before="0" w:beforeAutospacing="0" w:after="0" w:afterAutospacing="0"/>
              <w:ind w:firstLine="708"/>
              <w:jc w:val="both"/>
              <w:rPr>
                <w:rFonts w:ascii="Times New Roman" w:hAnsi="Times New Roman" w:cs="Times New Roman"/>
                <w:u w:val="single"/>
              </w:rPr>
            </w:pPr>
            <w:r>
              <w:rPr>
                <w:rFonts w:ascii="Times New Roman" w:hAnsi="Times New Roman" w:cs="Times New Roman"/>
                <w:b/>
                <w:bCs/>
              </w:rPr>
              <w:t>Obs. 1.</w:t>
            </w:r>
            <w:r>
              <w:rPr>
                <w:rFonts w:ascii="Times New Roman" w:hAnsi="Times New Roman" w:cs="Times New Roman"/>
              </w:rPr>
              <w:t xml:space="preserve"> Cada um dos documentos juntados e abaixo referidos deverá preferencialmente ser </w:t>
            </w:r>
            <w:r>
              <w:rPr>
                <w:rFonts w:ascii="Times New Roman" w:hAnsi="Times New Roman" w:cs="Times New Roman"/>
                <w:u w:val="single"/>
              </w:rPr>
              <w:t>identificados</w:t>
            </w:r>
            <w:r>
              <w:rPr>
                <w:rFonts w:ascii="Times New Roman" w:hAnsi="Times New Roman" w:cs="Times New Roman"/>
              </w:rPr>
              <w:t xml:space="preserve"> com o número do item do objeto a que se referem.</w:t>
            </w:r>
          </w:p>
          <w:p w:rsidR="0022475C" w:rsidRDefault="0022475C">
            <w:pPr>
              <w:ind w:firstLine="708"/>
              <w:jc w:val="both"/>
              <w:rPr>
                <w:b/>
                <w:bCs/>
              </w:rPr>
            </w:pPr>
            <w:r>
              <w:rPr>
                <w:b/>
                <w:bCs/>
              </w:rPr>
              <w:t xml:space="preserve">Obs. </w:t>
            </w:r>
            <w:smartTag w:uri="urn:schemas-microsoft-com:office:smarttags" w:element="metricconverter">
              <w:smartTagPr>
                <w:attr w:name="ProductID" w:val="2. A"/>
              </w:smartTagPr>
              <w:r>
                <w:rPr>
                  <w:b/>
                  <w:bCs/>
                </w:rPr>
                <w:t>2</w:t>
              </w:r>
              <w:r>
                <w:t>. A</w:t>
              </w:r>
            </w:smartTag>
            <w:r>
              <w:t xml:space="preserve"> identificação acima exposta, deverá preferencialmente ser realizada da seguinte forma:</w:t>
            </w:r>
          </w:p>
          <w:p w:rsidR="0022475C" w:rsidRDefault="0022475C">
            <w:pPr>
              <w:ind w:left="1287"/>
              <w:jc w:val="both"/>
              <w:rPr>
                <w:b/>
                <w:bCs/>
              </w:rPr>
            </w:pPr>
            <w:r>
              <w:rPr>
                <w:b/>
                <w:bCs/>
              </w:rPr>
              <w:t>Pasta 01 – contém o registro dos medicamentos</w:t>
            </w:r>
          </w:p>
          <w:p w:rsidR="0022475C" w:rsidRDefault="0022475C">
            <w:pPr>
              <w:pStyle w:val="NormalWeb"/>
              <w:spacing w:before="0" w:beforeAutospacing="0" w:after="0" w:afterAutospacing="0"/>
              <w:ind w:left="579" w:firstLine="708"/>
              <w:jc w:val="both"/>
            </w:pPr>
            <w:r>
              <w:rPr>
                <w:rFonts w:ascii="Times New Roman" w:hAnsi="Times New Roman" w:cs="Times New Roman"/>
                <w:b/>
                <w:bCs/>
              </w:rPr>
              <w:t>Pasta 02 – contém o certificado de boas práticas</w:t>
            </w:r>
          </w:p>
        </w:tc>
      </w:tr>
    </w:tbl>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C7B3D" w:rsidRDefault="008C7B3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C7B3D" w:rsidRPr="00BD402C" w:rsidRDefault="008C7B3D" w:rsidP="008C7B3D">
      <w:pPr>
        <w:overflowPunct w:val="0"/>
        <w:autoSpaceDE w:val="0"/>
        <w:autoSpaceDN w:val="0"/>
        <w:adjustRightInd w:val="0"/>
        <w:jc w:val="both"/>
        <w:textAlignment w:val="baseline"/>
        <w:rPr>
          <w:bCs/>
        </w:rPr>
      </w:pPr>
      <w:r>
        <w:rPr>
          <w:b/>
        </w:rPr>
        <w:lastRenderedPageBreak/>
        <w:t>XIII</w:t>
      </w:r>
      <w:r w:rsidRPr="00BD402C">
        <w:t xml:space="preserve"> – Certidão Negativa de Débitos Trabalhistas – CNDT (prova de inexistência de débitos inadimplidos perante a Justiça do Trabalho, mediante a apresentação de certidão negativa, nos termos do Título VII-A da Consolidação das Leis do Trabalho, aprovada pelo Decreto-Lei n</w:t>
      </w:r>
      <w:r w:rsidRPr="00BD402C">
        <w:rPr>
          <w:u w:val="single"/>
          <w:vertAlign w:val="superscript"/>
        </w:rPr>
        <w:t>o</w:t>
      </w:r>
      <w:r w:rsidRPr="00BD402C">
        <w:t xml:space="preserve"> 5.452, de 1</w:t>
      </w:r>
      <w:r w:rsidRPr="00BD402C">
        <w:rPr>
          <w:u w:val="single"/>
          <w:vertAlign w:val="superscript"/>
        </w:rPr>
        <w:t>o</w:t>
      </w:r>
      <w:r w:rsidRPr="00BD402C">
        <w:t xml:space="preserve"> de maio de 1943. (NR)) conforme </w:t>
      </w:r>
      <w:r w:rsidRPr="00BD402C">
        <w:rPr>
          <w:bCs/>
        </w:rPr>
        <w:t>LEI Nº 12.440, DE 07 DE JULHO DE 2011.</w:t>
      </w:r>
    </w:p>
    <w:p w:rsidR="008C7B3D" w:rsidRPr="00BD402C" w:rsidRDefault="008C7B3D" w:rsidP="008C7B3D">
      <w:pPr>
        <w:overflowPunct w:val="0"/>
        <w:autoSpaceDE w:val="0"/>
        <w:autoSpaceDN w:val="0"/>
        <w:adjustRightInd w:val="0"/>
        <w:ind w:left="2520"/>
        <w:jc w:val="both"/>
        <w:textAlignment w:val="baseline"/>
        <w:rPr>
          <w:b/>
          <w:bCs/>
          <w:i/>
        </w:rPr>
      </w:pPr>
      <w:r w:rsidRPr="00BD402C">
        <w:rPr>
          <w:bCs/>
          <w:i/>
        </w:rPr>
        <w:t xml:space="preserve">OBS: A certidão pode ser obtida em </w:t>
      </w:r>
      <w:hyperlink r:id="rId9" w:history="1">
        <w:r w:rsidRPr="00BD402C">
          <w:rPr>
            <w:i/>
            <w:szCs w:val="20"/>
            <w:u w:val="single"/>
          </w:rPr>
          <w:t>www.tst.jus.br</w:t>
        </w:r>
      </w:hyperlink>
      <w:r w:rsidRPr="00BD402C">
        <w:rPr>
          <w:bCs/>
          <w:i/>
        </w:rPr>
        <w:t xml:space="preserve">, </w:t>
      </w:r>
      <w:hyperlink r:id="rId10" w:history="1">
        <w:r w:rsidRPr="00BD402C">
          <w:rPr>
            <w:i/>
            <w:szCs w:val="20"/>
            <w:u w:val="single"/>
          </w:rPr>
          <w:t>www.cst.jus.br</w:t>
        </w:r>
      </w:hyperlink>
      <w:r w:rsidRPr="00BD402C">
        <w:rPr>
          <w:bCs/>
          <w:i/>
        </w:rPr>
        <w:t xml:space="preserve"> ou no site de qualquer Tribunal Regional do Trabalho (TRT)</w:t>
      </w:r>
    </w:p>
    <w:p w:rsidR="008C7B3D" w:rsidRDefault="008C7B3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Pr>
          <w:b/>
          <w:i/>
          <w:u w:val="single"/>
        </w:rPr>
        <w:t>NOTA IMPORTANTE</w:t>
      </w:r>
      <w:r>
        <w:rPr>
          <w:b/>
          <w:i/>
        </w:rPr>
        <w:t>:</w:t>
      </w:r>
    </w:p>
    <w:p w:rsidR="0022475C" w:rsidRDefault="0022475C">
      <w:pPr>
        <w:jc w:val="both"/>
      </w:pPr>
    </w:p>
    <w:p w:rsidR="0022475C" w:rsidRDefault="0022475C">
      <w:pPr>
        <w:ind w:left="567"/>
        <w:jc w:val="both"/>
        <w:rPr>
          <w:i/>
        </w:rPr>
      </w:pPr>
      <w:r>
        <w:rPr>
          <w:i/>
        </w:rPr>
        <w:t>1. Em caso de paralisação (</w:t>
      </w:r>
      <w:r>
        <w:rPr>
          <w:i/>
          <w:u w:val="single"/>
        </w:rPr>
        <w:t>greve</w:t>
      </w:r>
      <w:r>
        <w:rPr>
          <w:i/>
        </w:rPr>
        <w:t>) dos servidores de órgãos públicos Federais</w:t>
      </w:r>
      <w:r>
        <w:t>,</w:t>
      </w:r>
      <w:r>
        <w:rPr>
          <w:i/>
        </w:rPr>
        <w:t xml:space="preserve"> Estaduais e Municipais</w:t>
      </w:r>
      <w:r>
        <w:t>,</w:t>
      </w:r>
      <w:r>
        <w:rPr>
          <w:i/>
        </w:rPr>
        <w:t xml:space="preserve"> em qualquer esfera de Poder (Legislativo</w:t>
      </w:r>
      <w:r>
        <w:t>,</w:t>
      </w:r>
      <w:r>
        <w:rPr>
          <w:i/>
        </w:rPr>
        <w:t xml:space="preserve"> Executivo e Judiciário)</w:t>
      </w:r>
      <w:r>
        <w:t>,</w:t>
      </w:r>
      <w:r>
        <w:rPr>
          <w:i/>
        </w:rPr>
        <w:t xml:space="preserve"> que impeça a expedição de documentos oficiais</w:t>
      </w:r>
      <w:r>
        <w:t>,</w:t>
      </w:r>
      <w:r>
        <w:rPr>
          <w:i/>
        </w:rPr>
        <w:t xml:space="preserve"> a </w:t>
      </w:r>
      <w:r>
        <w:rPr>
          <w:i/>
          <w:u w:val="single"/>
        </w:rPr>
        <w:t>habilitação</w:t>
      </w:r>
      <w:r>
        <w:rPr>
          <w:i/>
        </w:rPr>
        <w:t xml:space="preserve"> da licitante ficará </w:t>
      </w:r>
      <w:r>
        <w:rPr>
          <w:i/>
          <w:u w:val="single"/>
        </w:rPr>
        <w:t>condicionada</w:t>
      </w:r>
      <w:r>
        <w:rPr>
          <w:i/>
        </w:rPr>
        <w:t xml:space="preserve"> à apresentação do documento que não pôde ser apresentado na data da abertura dos envelopes do certame</w:t>
      </w:r>
      <w:r>
        <w:t>,</w:t>
      </w:r>
      <w:r>
        <w:rPr>
          <w:i/>
        </w:rPr>
        <w:t xml:space="preserve"> em até 5 (cinco) dias úteis após encerramento da greve.</w:t>
      </w:r>
    </w:p>
    <w:p w:rsidR="0022475C" w:rsidRDefault="0022475C">
      <w:pPr>
        <w:ind w:left="567"/>
        <w:jc w:val="both"/>
      </w:pPr>
    </w:p>
    <w:p w:rsidR="0022475C" w:rsidRDefault="0022475C">
      <w:pPr>
        <w:tabs>
          <w:tab w:val="left" w:pos="560"/>
        </w:tabs>
        <w:ind w:left="567"/>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pPr>
        <w:tabs>
          <w:tab w:val="left" w:pos="560"/>
        </w:tabs>
        <w:ind w:left="567"/>
        <w:jc w:val="both"/>
      </w:pPr>
    </w:p>
    <w:p w:rsidR="0022475C" w:rsidRDefault="0022475C">
      <w:pPr>
        <w:tabs>
          <w:tab w:val="left" w:pos="580"/>
        </w:tabs>
        <w:ind w:left="567"/>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pPr>
        <w:autoSpaceDE w:val="0"/>
        <w:autoSpaceDN w:val="0"/>
        <w:adjustRightInd w:val="0"/>
        <w:jc w:val="both"/>
        <w:rPr>
          <w:b/>
        </w:rPr>
      </w:pPr>
    </w:p>
    <w:p w:rsidR="0022475C" w:rsidRDefault="0022475C">
      <w:pPr>
        <w:autoSpaceDE w:val="0"/>
        <w:autoSpaceDN w:val="0"/>
        <w:adjustRightInd w:val="0"/>
        <w:jc w:val="both"/>
        <w:rPr>
          <w:b/>
        </w:rPr>
      </w:pPr>
      <w:r>
        <w:rPr>
          <w:b/>
        </w:rPr>
        <w:t>6.2.6 -</w:t>
      </w:r>
      <w:r>
        <w:t xml:space="preserve"> </w:t>
      </w:r>
      <w:r>
        <w:rPr>
          <w:b/>
        </w:rPr>
        <w:t xml:space="preserve"> DISPOSIÇÕES GERAIS DA HABILITAÇÃO</w:t>
      </w:r>
    </w:p>
    <w:p w:rsidR="0022475C" w:rsidRDefault="0022475C">
      <w:pPr>
        <w:autoSpaceDE w:val="0"/>
        <w:autoSpaceDN w:val="0"/>
        <w:adjustRightInd w:val="0"/>
        <w:jc w:val="both"/>
        <w:rPr>
          <w:b/>
        </w:rPr>
      </w:pPr>
    </w:p>
    <w:p w:rsidR="0022475C" w:rsidRDefault="0022475C">
      <w:pPr>
        <w:ind w:right="-28"/>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pPr>
        <w:ind w:right="-28"/>
        <w:jc w:val="both"/>
        <w:rPr>
          <w:spacing w:val="-3"/>
        </w:rPr>
      </w:pPr>
    </w:p>
    <w:p w:rsidR="0022475C" w:rsidRDefault="0022475C">
      <w:pPr>
        <w:ind w:right="-28"/>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22475C" w:rsidRDefault="0022475C">
      <w:pPr>
        <w:autoSpaceDE w:val="0"/>
        <w:autoSpaceDN w:val="0"/>
        <w:adjustRightInd w:val="0"/>
        <w:ind w:left="1440"/>
        <w:jc w:val="both"/>
      </w:pPr>
    </w:p>
    <w:p w:rsidR="0022475C" w:rsidRDefault="0022475C">
      <w:pPr>
        <w:autoSpaceDE w:val="0"/>
        <w:autoSpaceDN w:val="0"/>
        <w:adjustRightInd w:val="0"/>
        <w:ind w:left="1440"/>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2475C" w:rsidRDefault="0022475C">
      <w:pPr>
        <w:autoSpaceDE w:val="0"/>
        <w:autoSpaceDN w:val="0"/>
        <w:adjustRightInd w:val="0"/>
        <w:jc w:val="both"/>
      </w:pPr>
    </w:p>
    <w:p w:rsidR="0022475C" w:rsidRDefault="0022475C">
      <w:pPr>
        <w:autoSpaceDE w:val="0"/>
        <w:autoSpaceDN w:val="0"/>
        <w:adjustRightInd w:val="0"/>
        <w:ind w:left="1440"/>
        <w:jc w:val="both"/>
      </w:pPr>
      <w:r>
        <w:lastRenderedPageBreak/>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pPr>
        <w:ind w:right="-28"/>
        <w:jc w:val="both"/>
      </w:pPr>
    </w:p>
    <w:p w:rsidR="0022475C" w:rsidRDefault="0022475C">
      <w:pPr>
        <w:autoSpaceDE w:val="0"/>
        <w:autoSpaceDN w:val="0"/>
        <w:adjustRightInd w:val="0"/>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pPr>
        <w:autoSpaceDE w:val="0"/>
        <w:autoSpaceDN w:val="0"/>
        <w:adjustRightInd w:val="0"/>
        <w:jc w:val="both"/>
      </w:pPr>
    </w:p>
    <w:p w:rsidR="0022475C" w:rsidRDefault="0022475C">
      <w:pPr>
        <w:ind w:right="-28"/>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pPr>
        <w:ind w:right="-28"/>
        <w:jc w:val="both"/>
        <w:rPr>
          <w:spacing w:val="-3"/>
        </w:rPr>
      </w:pPr>
    </w:p>
    <w:p w:rsidR="0022475C" w:rsidRDefault="0022475C">
      <w:pPr>
        <w:ind w:right="-28"/>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pPr>
        <w:ind w:right="-28"/>
        <w:jc w:val="both"/>
        <w:rPr>
          <w:spacing w:val="-3"/>
        </w:rPr>
      </w:pPr>
    </w:p>
    <w:p w:rsidR="0022475C" w:rsidRDefault="0022475C">
      <w:pPr>
        <w:ind w:right="-28"/>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pPr>
        <w:ind w:right="-28"/>
        <w:jc w:val="both"/>
        <w:rPr>
          <w:spacing w:val="-3"/>
        </w:rPr>
      </w:pPr>
    </w:p>
    <w:p w:rsidR="0022475C" w:rsidRDefault="0022475C">
      <w:pPr>
        <w:autoSpaceDE w:val="0"/>
        <w:autoSpaceDN w:val="0"/>
        <w:adjustRightInd w:val="0"/>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pPr>
        <w:autoSpaceDE w:val="0"/>
        <w:autoSpaceDN w:val="0"/>
        <w:adjustRightInd w:val="0"/>
        <w:jc w:val="both"/>
      </w:pPr>
    </w:p>
    <w:p w:rsidR="0022475C" w:rsidRDefault="0022475C">
      <w:pPr>
        <w:autoSpaceDE w:val="0"/>
        <w:autoSpaceDN w:val="0"/>
        <w:adjustRightInd w:val="0"/>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pPr>
        <w:autoSpaceDE w:val="0"/>
        <w:autoSpaceDN w:val="0"/>
        <w:adjustRightInd w:val="0"/>
        <w:jc w:val="both"/>
      </w:pPr>
    </w:p>
    <w:p w:rsidR="0022475C" w:rsidRDefault="0022475C">
      <w:pPr>
        <w:autoSpaceDE w:val="0"/>
        <w:autoSpaceDN w:val="0"/>
        <w:adjustRightInd w:val="0"/>
        <w:jc w:val="both"/>
      </w:pPr>
      <w:r>
        <w:rPr>
          <w:b/>
        </w:rPr>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pPr>
        <w:spacing w:line="324" w:lineRule="auto"/>
        <w:ind w:right="-28"/>
        <w:jc w:val="both"/>
        <w:rPr>
          <w:b/>
        </w:rPr>
      </w:pPr>
    </w:p>
    <w:p w:rsidR="0022475C" w:rsidRDefault="0022475C">
      <w:pPr>
        <w:spacing w:line="324" w:lineRule="auto"/>
        <w:ind w:right="-28"/>
        <w:jc w:val="both"/>
        <w:rPr>
          <w:b/>
        </w:rPr>
      </w:pPr>
    </w:p>
    <w:p w:rsidR="0022475C" w:rsidRDefault="0022475C">
      <w:pPr>
        <w:spacing w:line="324" w:lineRule="auto"/>
        <w:ind w:right="-28"/>
        <w:jc w:val="both"/>
        <w:rPr>
          <w:b/>
        </w:rPr>
      </w:pPr>
      <w:r>
        <w:rPr>
          <w:b/>
        </w:rPr>
        <w:t>7 - DO PROCEDIMENTO E JULGAMENTO DA LICITAÇÃO:</w:t>
      </w:r>
    </w:p>
    <w:p w:rsidR="0022475C" w:rsidRDefault="0022475C">
      <w:pPr>
        <w:spacing w:line="324" w:lineRule="auto"/>
        <w:ind w:right="-28"/>
        <w:jc w:val="both"/>
        <w:rPr>
          <w:b/>
        </w:rPr>
      </w:pPr>
      <w:r>
        <w:rPr>
          <w:b/>
        </w:rPr>
        <w:t> </w:t>
      </w:r>
    </w:p>
    <w:p w:rsidR="0022475C" w:rsidRDefault="0022475C">
      <w:pPr>
        <w:spacing w:line="324" w:lineRule="auto"/>
        <w:ind w:right="-28"/>
        <w:jc w:val="both"/>
        <w:rPr>
          <w:b/>
        </w:rPr>
      </w:pPr>
      <w:r>
        <w:t>O pregão realizar-se-á de acordo com a legislação vigente, as disposições já consignadas no presente e as que seguem:</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pPr>
        <w:pStyle w:val="Recuodecorpodetexto3"/>
        <w:autoSpaceDE w:val="0"/>
        <w:autoSpaceDN w:val="0"/>
        <w:spacing w:after="0"/>
        <w:ind w:left="0" w:right="-28"/>
        <w:rPr>
          <w:b/>
          <w:sz w:val="24"/>
        </w:rPr>
      </w:pPr>
    </w:p>
    <w:p w:rsidR="0022475C" w:rsidRDefault="0022475C">
      <w:pPr>
        <w:pStyle w:val="Recuodecorpodetexto3"/>
        <w:autoSpaceDE w:val="0"/>
        <w:autoSpaceDN w:val="0"/>
        <w:spacing w:after="0"/>
        <w:ind w:left="0" w:right="-28"/>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pPr>
        <w:autoSpaceDE w:val="0"/>
        <w:autoSpaceDN w:val="0"/>
        <w:adjustRightInd w:val="0"/>
        <w:jc w:val="both"/>
        <w:rPr>
          <w:rFonts w:ascii="TimesNewRoman" w:hAnsi="TimesNewRoman"/>
          <w:sz w:val="28"/>
        </w:rPr>
      </w:pPr>
    </w:p>
    <w:p w:rsidR="0022475C" w:rsidRDefault="0022475C">
      <w:pPr>
        <w:tabs>
          <w:tab w:val="left" w:pos="8646"/>
          <w:tab w:val="left" w:pos="8788"/>
          <w:tab w:val="left" w:pos="10632"/>
        </w:tabs>
        <w:ind w:right="-28"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w:t>
      </w:r>
      <w:r>
        <w:rPr>
          <w:szCs w:val="22"/>
        </w:rPr>
        <w:lastRenderedPageBreak/>
        <w:t xml:space="preserve">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pPr>
        <w:ind w:left="1418" w:right="-28"/>
        <w:jc w:val="both"/>
      </w:pPr>
    </w:p>
    <w:p w:rsidR="0022475C" w:rsidRDefault="0022475C">
      <w:pPr>
        <w:ind w:left="1418" w:right="-28"/>
        <w:jc w:val="both"/>
      </w:pPr>
      <w:r>
        <w:t>7.3.1. Após a entrega dos envelopes não cabe desistência de proposta, salvo motivo justo, decorrente de fato superveniente e aceito pelo Pregoeiro.</w:t>
      </w:r>
    </w:p>
    <w:p w:rsidR="0022475C" w:rsidRDefault="0022475C">
      <w:pPr>
        <w:ind w:left="1418" w:right="-28"/>
        <w:jc w:val="both"/>
      </w:pPr>
    </w:p>
    <w:p w:rsidR="0022475C" w:rsidRDefault="0022475C">
      <w:pPr>
        <w:pStyle w:val="Recuodecorpodetexto2"/>
        <w:autoSpaceDE w:val="0"/>
        <w:autoSpaceDN w:val="0"/>
        <w:spacing w:after="0" w:line="240" w:lineRule="auto"/>
        <w:ind w:left="0" w:right="-28"/>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pPr>
        <w:pStyle w:val="Recuodecorpodetexto2"/>
        <w:autoSpaceDE w:val="0"/>
        <w:autoSpaceDN w:val="0"/>
        <w:spacing w:after="0" w:line="240" w:lineRule="auto"/>
        <w:ind w:left="0" w:right="-28"/>
        <w:rPr>
          <w:b/>
        </w:rPr>
      </w:pPr>
      <w:r>
        <w:tab/>
        <w:t xml:space="preserve"> </w:t>
      </w:r>
    </w:p>
    <w:p w:rsidR="0022475C" w:rsidRDefault="0022475C">
      <w:pPr>
        <w:pStyle w:val="Recuodecorpodetexto2"/>
        <w:autoSpaceDE w:val="0"/>
        <w:autoSpaceDN w:val="0"/>
        <w:spacing w:after="0" w:line="240" w:lineRule="auto"/>
        <w:ind w:left="567" w:right="-28"/>
      </w:pPr>
      <w:r>
        <w:t>7.4.1–  Após a abertura do primeiro envelope, não será admitida a participação de novas empresas proponentes, nem a desistência de propostas.</w:t>
      </w:r>
    </w:p>
    <w:p w:rsidR="0022475C" w:rsidRDefault="0022475C">
      <w:pPr>
        <w:ind w:right="-28"/>
        <w:jc w:val="both"/>
      </w:pPr>
    </w:p>
    <w:p w:rsidR="0022475C" w:rsidRDefault="0022475C">
      <w:pPr>
        <w:pStyle w:val="Recuodecorpodetexto2"/>
        <w:autoSpaceDE w:val="0"/>
        <w:autoSpaceDN w:val="0"/>
        <w:spacing w:line="240" w:lineRule="auto"/>
        <w:ind w:left="626" w:right="-28"/>
        <w:jc w:val="both"/>
        <w:rPr>
          <w:szCs w:val="22"/>
        </w:rPr>
      </w:pPr>
      <w:r>
        <w:t>7.4.2</w:t>
      </w:r>
      <w:r>
        <w:rPr>
          <w:szCs w:val="22"/>
        </w:rPr>
        <w:t xml:space="preserve"> - Serão desclassificadas as propostas que não atenderem às exigências essenciais deste edital e seus Anexos. </w:t>
      </w:r>
    </w:p>
    <w:p w:rsidR="0022475C" w:rsidRDefault="0022475C">
      <w:pPr>
        <w:autoSpaceDE w:val="0"/>
        <w:autoSpaceDN w:val="0"/>
        <w:adjustRightInd w:val="0"/>
        <w:ind w:left="1440"/>
        <w:rPr>
          <w:sz w:val="22"/>
          <w:szCs w:val="22"/>
        </w:rPr>
      </w:pPr>
      <w:r w:rsidRPr="005C712A">
        <w:rPr>
          <w:highlight w:val="yellow"/>
        </w:rPr>
        <w:t xml:space="preserve">7.4.2.1 - Serão consideradas de preços excessivos, as propostas que apresentarem valor por item superior a 5%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pPr>
        <w:autoSpaceDE w:val="0"/>
        <w:autoSpaceDN w:val="0"/>
        <w:adjustRightInd w:val="0"/>
        <w:ind w:left="1440"/>
        <w:rPr>
          <w:sz w:val="22"/>
          <w:szCs w:val="22"/>
        </w:rPr>
      </w:pPr>
    </w:p>
    <w:p w:rsidR="005C712A" w:rsidRPr="005C712A" w:rsidRDefault="005C712A">
      <w:pPr>
        <w:autoSpaceDE w:val="0"/>
        <w:autoSpaceDN w:val="0"/>
        <w:adjustRightInd w:val="0"/>
        <w:ind w:left="1440"/>
        <w:rPr>
          <w:sz w:val="22"/>
          <w:szCs w:val="22"/>
          <w:highlight w:val="yellow"/>
        </w:rPr>
      </w:pPr>
      <w:r w:rsidRPr="005C712A">
        <w:rPr>
          <w:sz w:val="22"/>
          <w:szCs w:val="22"/>
          <w:highlight w:val="yellow"/>
        </w:rPr>
        <w:t xml:space="preserve">Ver se nós temos orçamento </w:t>
      </w:r>
    </w:p>
    <w:p w:rsidR="005C712A" w:rsidRDefault="005C712A">
      <w:pPr>
        <w:autoSpaceDE w:val="0"/>
        <w:autoSpaceDN w:val="0"/>
        <w:adjustRightInd w:val="0"/>
        <w:ind w:left="1440"/>
        <w:rPr>
          <w:szCs w:val="22"/>
        </w:rPr>
      </w:pPr>
      <w:r w:rsidRPr="005C712A">
        <w:rPr>
          <w:sz w:val="22"/>
          <w:szCs w:val="22"/>
          <w:highlight w:val="yellow"/>
        </w:rPr>
        <w:t>Se não tivermos, precisaremos tirar este item, bem como, todas as referências ao anexo VI</w:t>
      </w:r>
    </w:p>
    <w:p w:rsidR="0022475C" w:rsidRDefault="0022475C">
      <w:pPr>
        <w:autoSpaceDE w:val="0"/>
        <w:autoSpaceDN w:val="0"/>
        <w:adjustRightInd w:val="0"/>
        <w:ind w:left="1440"/>
        <w:rPr>
          <w:szCs w:val="22"/>
        </w:rPr>
      </w:pPr>
    </w:p>
    <w:p w:rsidR="0022475C" w:rsidRDefault="0022475C">
      <w:pPr>
        <w:ind w:left="1418" w:right="-28"/>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pPr>
        <w:ind w:left="1418" w:right="-28"/>
        <w:jc w:val="both"/>
        <w:rPr>
          <w:szCs w:val="22"/>
        </w:rPr>
      </w:pPr>
    </w:p>
    <w:p w:rsidR="0022475C" w:rsidRDefault="0022475C">
      <w:pPr>
        <w:ind w:left="1418" w:right="-28"/>
        <w:jc w:val="both"/>
        <w:rPr>
          <w:szCs w:val="22"/>
        </w:rPr>
      </w:pPr>
      <w:r>
        <w:rPr>
          <w:szCs w:val="22"/>
        </w:rPr>
        <w:t>7.4.2.3 – afrontem qualquer dispositivo legal vigente, bem como as que não atenderem aos requisitos do item 6.2.2;</w:t>
      </w:r>
    </w:p>
    <w:p w:rsidR="0022475C" w:rsidRDefault="0022475C">
      <w:pPr>
        <w:ind w:left="1418" w:right="-28"/>
        <w:jc w:val="both"/>
        <w:rPr>
          <w:szCs w:val="22"/>
        </w:rPr>
      </w:pPr>
    </w:p>
    <w:p w:rsidR="0022475C" w:rsidRDefault="005C712A">
      <w:pPr>
        <w:ind w:left="1418" w:right="-28"/>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pPr>
        <w:autoSpaceDE w:val="0"/>
        <w:autoSpaceDN w:val="0"/>
        <w:adjustRightInd w:val="0"/>
        <w:ind w:left="1440"/>
        <w:jc w:val="both"/>
      </w:pPr>
    </w:p>
    <w:p w:rsidR="0022475C" w:rsidRDefault="005C712A">
      <w:pPr>
        <w:autoSpaceDE w:val="0"/>
        <w:autoSpaceDN w:val="0"/>
        <w:adjustRightInd w:val="0"/>
        <w:ind w:left="1440"/>
        <w:jc w:val="both"/>
      </w:pPr>
      <w:r>
        <w:t>7.4.2.5</w:t>
      </w:r>
      <w:r w:rsidR="0022475C">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Default="0022475C">
      <w:pPr>
        <w:autoSpaceDE w:val="0"/>
        <w:autoSpaceDN w:val="0"/>
        <w:adjustRightInd w:val="0"/>
        <w:jc w:val="both"/>
      </w:pPr>
    </w:p>
    <w:p w:rsidR="0022475C" w:rsidRDefault="005C712A">
      <w:pPr>
        <w:autoSpaceDE w:val="0"/>
        <w:autoSpaceDN w:val="0"/>
        <w:adjustRightInd w:val="0"/>
        <w:ind w:left="1440"/>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pPr>
        <w:pStyle w:val="Recuodecorpodetexto2"/>
        <w:autoSpaceDE w:val="0"/>
        <w:autoSpaceDN w:val="0"/>
        <w:spacing w:line="240" w:lineRule="auto"/>
        <w:ind w:left="626" w:right="-28"/>
        <w:jc w:val="both"/>
      </w:pPr>
    </w:p>
    <w:p w:rsidR="0022475C" w:rsidRDefault="0022475C">
      <w:pPr>
        <w:pStyle w:val="Textoembloco"/>
        <w:rPr>
          <w:color w:val="auto"/>
        </w:rPr>
      </w:pPr>
      <w:r>
        <w:rPr>
          <w:color w:val="auto"/>
        </w:rPr>
        <w:t>7.4.3 - As demais propostas, serão classificadas provisoriamente em ordem crescente de preços.</w:t>
      </w:r>
    </w:p>
    <w:p w:rsidR="0022475C" w:rsidRDefault="0022475C">
      <w:pPr>
        <w:ind w:left="567" w:right="-28"/>
        <w:jc w:val="both"/>
        <w:rPr>
          <w:szCs w:val="22"/>
        </w:rPr>
      </w:pPr>
    </w:p>
    <w:p w:rsidR="0022475C" w:rsidRDefault="0022475C">
      <w:pPr>
        <w:ind w:left="1418" w:right="-28"/>
        <w:jc w:val="both"/>
        <w:rPr>
          <w:szCs w:val="22"/>
        </w:rPr>
      </w:pPr>
      <w:r>
        <w:rPr>
          <w:szCs w:val="22"/>
        </w:rPr>
        <w:t>7.4.3.1 – Havendo empate nos preços ofertados nas propostas escritas será realizado sorteio para fins da classificação.</w:t>
      </w:r>
    </w:p>
    <w:p w:rsidR="0022475C" w:rsidRDefault="0022475C">
      <w:pPr>
        <w:ind w:left="1418" w:right="-28"/>
        <w:jc w:val="both"/>
        <w:rPr>
          <w:szCs w:val="22"/>
        </w:rPr>
      </w:pPr>
    </w:p>
    <w:p w:rsidR="0022475C" w:rsidRDefault="0022475C">
      <w:pPr>
        <w:pStyle w:val="Recuodecorpodetexto2"/>
        <w:autoSpaceDE w:val="0"/>
        <w:autoSpaceDN w:val="0"/>
        <w:spacing w:after="0" w:line="240" w:lineRule="auto"/>
        <w:ind w:left="567" w:right="-28"/>
        <w:jc w:val="both"/>
        <w:rPr>
          <w:szCs w:val="22"/>
        </w:rPr>
      </w:pPr>
      <w:r>
        <w:rPr>
          <w:szCs w:val="22"/>
        </w:rPr>
        <w:lastRenderedPageBreak/>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pPr>
        <w:pStyle w:val="Recuodecorpodetexto2"/>
        <w:autoSpaceDE w:val="0"/>
        <w:autoSpaceDN w:val="0"/>
        <w:spacing w:line="240" w:lineRule="auto"/>
        <w:ind w:left="567" w:right="-28"/>
        <w:jc w:val="both"/>
        <w:rPr>
          <w:szCs w:val="22"/>
        </w:rPr>
      </w:pPr>
    </w:p>
    <w:p w:rsidR="0022475C" w:rsidRDefault="0022475C">
      <w:pPr>
        <w:pStyle w:val="Recuodecorpodetexto2"/>
        <w:autoSpaceDE w:val="0"/>
        <w:autoSpaceDN w:val="0"/>
        <w:spacing w:line="240" w:lineRule="auto"/>
        <w:ind w:left="540" w:right="-28"/>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pPr>
        <w:pStyle w:val="Recuodecorpodetexto2"/>
        <w:autoSpaceDE w:val="0"/>
        <w:autoSpaceDN w:val="0"/>
        <w:spacing w:after="0" w:line="240" w:lineRule="auto"/>
        <w:ind w:left="1134" w:right="-28"/>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pPr>
        <w:pStyle w:val="Recuodecorpodetexto2"/>
        <w:tabs>
          <w:tab w:val="num" w:pos="1701"/>
        </w:tabs>
        <w:autoSpaceDE w:val="0"/>
        <w:autoSpaceDN w:val="0"/>
        <w:spacing w:after="0" w:line="240" w:lineRule="auto"/>
        <w:ind w:left="284" w:right="-28"/>
        <w:jc w:val="both"/>
        <w:rPr>
          <w:szCs w:val="22"/>
        </w:rPr>
      </w:pPr>
    </w:p>
    <w:p w:rsidR="0022475C" w:rsidRDefault="0022475C">
      <w:pPr>
        <w:pStyle w:val="Recuodecorpodetexto2"/>
        <w:tabs>
          <w:tab w:val="num" w:pos="1701"/>
        </w:tabs>
        <w:autoSpaceDE w:val="0"/>
        <w:autoSpaceDN w:val="0"/>
        <w:spacing w:after="0" w:line="240" w:lineRule="auto"/>
        <w:ind w:left="540" w:right="-28"/>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pPr>
        <w:tabs>
          <w:tab w:val="num" w:pos="3240"/>
        </w:tabs>
        <w:spacing w:line="324" w:lineRule="auto"/>
        <w:ind w:left="567" w:right="-28"/>
        <w:jc w:val="both"/>
        <w:rPr>
          <w:szCs w:val="22"/>
        </w:rPr>
      </w:pPr>
      <w:r>
        <w:rPr>
          <w:szCs w:val="22"/>
        </w:rPr>
        <w:t> </w:t>
      </w:r>
    </w:p>
    <w:p w:rsidR="0022475C" w:rsidRDefault="0022475C">
      <w:pPr>
        <w:pStyle w:val="Recuodecorpodetexto2"/>
        <w:tabs>
          <w:tab w:val="num" w:pos="1701"/>
        </w:tabs>
        <w:autoSpaceDE w:val="0"/>
        <w:autoSpaceDN w:val="0"/>
        <w:spacing w:after="0" w:line="240" w:lineRule="auto"/>
        <w:ind w:left="1418" w:right="-28"/>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pPr>
        <w:pStyle w:val="Recuodecorpodetexto2"/>
        <w:tabs>
          <w:tab w:val="num" w:pos="1701"/>
        </w:tabs>
        <w:autoSpaceDE w:val="0"/>
        <w:autoSpaceDN w:val="0"/>
        <w:spacing w:after="0" w:line="240" w:lineRule="auto"/>
        <w:ind w:left="1418" w:right="-28"/>
        <w:jc w:val="both"/>
        <w:rPr>
          <w:szCs w:val="22"/>
        </w:rPr>
      </w:pPr>
    </w:p>
    <w:p w:rsidR="0022475C" w:rsidRDefault="0022475C">
      <w:pPr>
        <w:pStyle w:val="Recuodecorpodetexto2"/>
        <w:tabs>
          <w:tab w:val="num" w:pos="1701"/>
        </w:tabs>
        <w:autoSpaceDE w:val="0"/>
        <w:autoSpaceDN w:val="0"/>
        <w:spacing w:after="0" w:line="240" w:lineRule="auto"/>
        <w:ind w:left="1418" w:right="-28"/>
        <w:jc w:val="both"/>
        <w:rPr>
          <w:szCs w:val="22"/>
        </w:rPr>
      </w:pPr>
      <w:r>
        <w:rPr>
          <w:szCs w:val="22"/>
        </w:rPr>
        <w:t>7.4.6.2 – É vedada a oferta de lance com vista ao empate.</w:t>
      </w:r>
    </w:p>
    <w:p w:rsidR="0022475C" w:rsidRDefault="0022475C">
      <w:pPr>
        <w:pStyle w:val="Recuodecorpodetexto2"/>
        <w:tabs>
          <w:tab w:val="num" w:pos="1701"/>
        </w:tabs>
        <w:autoSpaceDE w:val="0"/>
        <w:autoSpaceDN w:val="0"/>
        <w:spacing w:after="0" w:line="240" w:lineRule="auto"/>
        <w:ind w:left="1418" w:right="-28"/>
        <w:jc w:val="both"/>
        <w:rPr>
          <w:szCs w:val="22"/>
        </w:rPr>
      </w:pPr>
    </w:p>
    <w:p w:rsidR="0022475C" w:rsidRDefault="0022475C">
      <w:pPr>
        <w:pStyle w:val="Recuodecorpodetexto2"/>
        <w:tabs>
          <w:tab w:val="num" w:pos="1701"/>
        </w:tabs>
        <w:autoSpaceDE w:val="0"/>
        <w:autoSpaceDN w:val="0"/>
        <w:spacing w:line="240" w:lineRule="auto"/>
        <w:ind w:left="1418" w:right="-28"/>
        <w:jc w:val="both"/>
        <w:rPr>
          <w:szCs w:val="22"/>
        </w:rPr>
      </w:pPr>
      <w:r>
        <w:rPr>
          <w:szCs w:val="22"/>
        </w:rPr>
        <w:t xml:space="preserve">7.4.6.3 – A desistência em apresentar lance verbal, quando convocada pelo Pregoeiro, implicará a exclusão da licitante da etapa de lances verbais e a manutenção do ultimo preço ofertado para efeito de classificação das propostas. </w:t>
      </w:r>
    </w:p>
    <w:p w:rsidR="0022475C" w:rsidRDefault="0022475C">
      <w:pPr>
        <w:pStyle w:val="Recuodecorpodetexto2"/>
        <w:tabs>
          <w:tab w:val="num" w:pos="567"/>
        </w:tabs>
        <w:autoSpaceDE w:val="0"/>
        <w:autoSpaceDN w:val="0"/>
        <w:spacing w:after="0" w:line="240" w:lineRule="auto"/>
        <w:ind w:left="1418" w:right="-28"/>
        <w:rPr>
          <w:szCs w:val="22"/>
        </w:rPr>
      </w:pPr>
      <w:r>
        <w:rPr>
          <w:szCs w:val="22"/>
        </w:rPr>
        <w:t> </w:t>
      </w:r>
    </w:p>
    <w:p w:rsidR="0022475C" w:rsidRDefault="0022475C">
      <w:pPr>
        <w:pStyle w:val="Recuodecorpodetexto2"/>
        <w:tabs>
          <w:tab w:val="num" w:pos="567"/>
        </w:tabs>
        <w:autoSpaceDE w:val="0"/>
        <w:autoSpaceDN w:val="0"/>
        <w:spacing w:after="0" w:line="240" w:lineRule="auto"/>
        <w:ind w:left="1418" w:right="-28"/>
        <w:jc w:val="both"/>
        <w:rPr>
          <w:szCs w:val="22"/>
        </w:rPr>
      </w:pPr>
      <w:r>
        <w:rPr>
          <w:szCs w:val="22"/>
        </w:rPr>
        <w:t>7.4.6.4 - Não poderá haver desistência dos lances já ofertados, sujeitando-se a proponente desistente as penalidades constantes deste edital. </w:t>
      </w:r>
    </w:p>
    <w:p w:rsidR="0022475C" w:rsidRDefault="0022475C">
      <w:pPr>
        <w:pStyle w:val="Recuodecorpodetexto2"/>
        <w:tabs>
          <w:tab w:val="num" w:pos="567"/>
        </w:tabs>
        <w:autoSpaceDE w:val="0"/>
        <w:autoSpaceDN w:val="0"/>
        <w:spacing w:after="0" w:line="240" w:lineRule="auto"/>
        <w:ind w:left="1418" w:right="-28"/>
        <w:rPr>
          <w:szCs w:val="22"/>
        </w:rPr>
      </w:pPr>
    </w:p>
    <w:p w:rsidR="0022475C" w:rsidRDefault="0022475C">
      <w:pPr>
        <w:tabs>
          <w:tab w:val="num" w:pos="3240"/>
        </w:tabs>
        <w:ind w:left="720" w:right="-28"/>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pPr>
        <w:tabs>
          <w:tab w:val="num" w:pos="3240"/>
        </w:tabs>
        <w:spacing w:line="324" w:lineRule="auto"/>
        <w:ind w:right="-28"/>
        <w:jc w:val="both"/>
        <w:rPr>
          <w:szCs w:val="22"/>
        </w:rPr>
      </w:pPr>
      <w:r>
        <w:rPr>
          <w:szCs w:val="22"/>
        </w:rPr>
        <w:t> </w:t>
      </w:r>
    </w:p>
    <w:p w:rsidR="0022475C" w:rsidRDefault="0022475C">
      <w:pPr>
        <w:tabs>
          <w:tab w:val="num" w:pos="3240"/>
        </w:tabs>
        <w:ind w:left="1440" w:right="-28"/>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pPr>
        <w:tabs>
          <w:tab w:val="num" w:pos="3240"/>
        </w:tabs>
        <w:ind w:left="1440" w:right="-28"/>
        <w:jc w:val="both"/>
        <w:rPr>
          <w:szCs w:val="22"/>
        </w:rPr>
      </w:pPr>
      <w:r>
        <w:rPr>
          <w:szCs w:val="22"/>
        </w:rPr>
        <w:t> </w:t>
      </w:r>
    </w:p>
    <w:p w:rsidR="0022475C" w:rsidRDefault="0022475C">
      <w:pPr>
        <w:tabs>
          <w:tab w:val="num" w:pos="3240"/>
        </w:tabs>
        <w:ind w:left="1440" w:right="-28"/>
        <w:jc w:val="both"/>
        <w:rPr>
          <w:szCs w:val="22"/>
        </w:rPr>
      </w:pPr>
      <w:r>
        <w:rPr>
          <w:szCs w:val="22"/>
        </w:rPr>
        <w:t>7.4.7.2 - O pregoeiro poderá negociar diretamente com a licitante que ofertou o menor preço por item, para que seja obtido preço melhor.</w:t>
      </w:r>
    </w:p>
    <w:p w:rsidR="0022475C" w:rsidRDefault="0022475C">
      <w:pPr>
        <w:tabs>
          <w:tab w:val="num" w:pos="3240"/>
        </w:tabs>
        <w:ind w:left="1440" w:right="-28"/>
        <w:jc w:val="both"/>
        <w:rPr>
          <w:szCs w:val="22"/>
        </w:rPr>
      </w:pPr>
    </w:p>
    <w:p w:rsidR="0022475C" w:rsidRDefault="0022475C">
      <w:pPr>
        <w:autoSpaceDE w:val="0"/>
        <w:autoSpaceDN w:val="0"/>
        <w:adjustRightInd w:val="0"/>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pPr>
        <w:autoSpaceDE w:val="0"/>
        <w:autoSpaceDN w:val="0"/>
        <w:adjustRightInd w:val="0"/>
        <w:ind w:left="1440"/>
        <w:jc w:val="both"/>
      </w:pPr>
      <w:r>
        <w:rPr>
          <w:b/>
          <w:bCs/>
        </w:rPr>
        <w:t xml:space="preserve">7.5.1. </w:t>
      </w:r>
      <w:r>
        <w:t xml:space="preserve">Entende-se como empate ficto aquelas situações em que as propostas apresentadas pela microempresa e pela empresa de pequeno porte, bem como pela </w:t>
      </w:r>
      <w:r>
        <w:lastRenderedPageBreak/>
        <w:t xml:space="preserve">cooperativa, sejam superiores em até </w:t>
      </w:r>
      <w:r>
        <w:rPr>
          <w:b/>
          <w:u w:val="single"/>
        </w:rPr>
        <w:t>5% (cinco por cento)</w:t>
      </w:r>
      <w:r>
        <w:t xml:space="preserve"> à proposta de menor valor.</w:t>
      </w:r>
    </w:p>
    <w:p w:rsidR="0022475C" w:rsidRDefault="0022475C">
      <w:pPr>
        <w:autoSpaceDE w:val="0"/>
        <w:autoSpaceDN w:val="0"/>
        <w:adjustRightInd w:val="0"/>
      </w:pPr>
      <w:r>
        <w:rPr>
          <w:b/>
          <w:bCs/>
        </w:rPr>
        <w:t xml:space="preserve">7.6. </w:t>
      </w:r>
      <w:r>
        <w:t>Ocorrendo o empate, na forma do item anterior, proceder-se-á da seguinte forma:</w:t>
      </w:r>
    </w:p>
    <w:p w:rsidR="0022475C" w:rsidRDefault="0022475C">
      <w:pPr>
        <w:autoSpaceDE w:val="0"/>
        <w:autoSpaceDN w:val="0"/>
        <w:adjustRightInd w:val="0"/>
        <w:ind w:left="1440"/>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pPr>
        <w:autoSpaceDE w:val="0"/>
        <w:autoSpaceDN w:val="0"/>
        <w:adjustRightInd w:val="0"/>
        <w:ind w:left="1440"/>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pPr>
        <w:autoSpaceDE w:val="0"/>
        <w:autoSpaceDN w:val="0"/>
        <w:adjustRightInd w:val="0"/>
        <w:ind w:left="1440"/>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pPr>
        <w:autoSpaceDE w:val="0"/>
        <w:autoSpaceDN w:val="0"/>
        <w:adjustRightInd w:val="0"/>
        <w:ind w:left="1440"/>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a(s) empresa(s) licitante(s) não estiver(em) presente(s) nos procedimentos, </w:t>
      </w:r>
      <w:r w:rsidR="005C712A">
        <w:rPr>
          <w:color w:val="0000FF"/>
        </w:rPr>
        <w:t>perderá o direito a utilizar-se deste direito.</w:t>
      </w:r>
    </w:p>
    <w:p w:rsidR="0022475C" w:rsidRDefault="0022475C">
      <w:pPr>
        <w:autoSpaceDE w:val="0"/>
        <w:autoSpaceDN w:val="0"/>
        <w:adjustRightInd w:val="0"/>
        <w:ind w:left="1440"/>
        <w:jc w:val="both"/>
      </w:pPr>
    </w:p>
    <w:p w:rsidR="0022475C" w:rsidRDefault="0022475C">
      <w:pPr>
        <w:autoSpaceDE w:val="0"/>
        <w:autoSpaceDN w:val="0"/>
        <w:adjustRightInd w:val="0"/>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pPr>
        <w:autoSpaceDE w:val="0"/>
        <w:autoSpaceDN w:val="0"/>
        <w:adjustRightInd w:val="0"/>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2475C" w:rsidRDefault="0022475C">
      <w:pPr>
        <w:autoSpaceDE w:val="0"/>
        <w:autoSpaceDN w:val="0"/>
        <w:adjustRightInd w:val="0"/>
        <w:jc w:val="both"/>
      </w:pPr>
      <w:r>
        <w:rPr>
          <w:b/>
          <w:bCs/>
        </w:rPr>
        <w:t xml:space="preserve">7.9. </w:t>
      </w:r>
      <w:r>
        <w:t>A sessão pública não será suspensa, salvo motivo excepcional.</w:t>
      </w:r>
    </w:p>
    <w:p w:rsidR="0022475C" w:rsidRDefault="0022475C">
      <w:pPr>
        <w:autoSpaceDE w:val="0"/>
        <w:autoSpaceDN w:val="0"/>
        <w:adjustRightInd w:val="0"/>
        <w:jc w:val="both"/>
      </w:pPr>
      <w:r>
        <w:rPr>
          <w:b/>
          <w:bCs/>
        </w:rPr>
        <w:t xml:space="preserve">7.10. </w:t>
      </w:r>
      <w:r>
        <w:t>Caso haja necessidade de adiamento da sessão pública, será marcada nova data para continuação dos trabalhos, devendo ficar intimadas, no mesmo ato, as licitantes presentes.</w:t>
      </w:r>
    </w:p>
    <w:p w:rsidR="0022475C" w:rsidRDefault="0022475C">
      <w:pPr>
        <w:tabs>
          <w:tab w:val="num" w:pos="3240"/>
        </w:tabs>
        <w:ind w:right="-28"/>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pPr>
        <w:tabs>
          <w:tab w:val="num" w:pos="3240"/>
        </w:tabs>
        <w:spacing w:line="324" w:lineRule="auto"/>
        <w:ind w:right="-28"/>
        <w:jc w:val="both"/>
        <w:rPr>
          <w:szCs w:val="22"/>
        </w:rPr>
      </w:pPr>
    </w:p>
    <w:p w:rsidR="0022475C" w:rsidRDefault="0022475C">
      <w:pPr>
        <w:ind w:left="720" w:right="-28"/>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pPr>
        <w:spacing w:line="324" w:lineRule="auto"/>
        <w:ind w:left="720" w:right="-28"/>
        <w:jc w:val="both"/>
        <w:rPr>
          <w:spacing w:val="-3"/>
          <w:szCs w:val="22"/>
        </w:rPr>
      </w:pPr>
    </w:p>
    <w:p w:rsidR="0022475C" w:rsidRDefault="0022475C">
      <w:pPr>
        <w:pStyle w:val="Recuodecorpodetexto2"/>
        <w:tabs>
          <w:tab w:val="num" w:pos="1701"/>
        </w:tabs>
        <w:autoSpaceDE w:val="0"/>
        <w:autoSpaceDN w:val="0"/>
        <w:spacing w:after="0" w:line="240" w:lineRule="auto"/>
        <w:ind w:left="720" w:right="-28"/>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pPr>
        <w:pStyle w:val="Recuodecorpodetexto2"/>
        <w:tabs>
          <w:tab w:val="num" w:pos="1701"/>
        </w:tabs>
        <w:autoSpaceDE w:val="0"/>
        <w:autoSpaceDN w:val="0"/>
        <w:spacing w:after="0" w:line="240" w:lineRule="auto"/>
        <w:ind w:left="600" w:right="-28"/>
        <w:jc w:val="both"/>
      </w:pPr>
    </w:p>
    <w:p w:rsidR="0022475C" w:rsidRDefault="0022475C">
      <w:pPr>
        <w:ind w:left="1418" w:right="-28"/>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w:t>
      </w:r>
      <w:r>
        <w:rPr>
          <w:bCs/>
          <w:spacing w:val="-3"/>
          <w:szCs w:val="22"/>
        </w:rPr>
        <w:lastRenderedPageBreak/>
        <w:t xml:space="preserve">nova análise e negociação dos preços ofertados, e assim sucessivamente, até a habilitação de uma empresa classificada. </w:t>
      </w:r>
    </w:p>
    <w:p w:rsidR="0022475C" w:rsidRDefault="0022475C">
      <w:pPr>
        <w:pStyle w:val="Recuodecorpodetexto2"/>
        <w:tabs>
          <w:tab w:val="num" w:pos="1701"/>
        </w:tabs>
        <w:autoSpaceDE w:val="0"/>
        <w:autoSpaceDN w:val="0"/>
        <w:spacing w:after="0" w:line="240" w:lineRule="auto"/>
        <w:ind w:left="0" w:right="-28"/>
        <w:jc w:val="both"/>
        <w:rPr>
          <w:szCs w:val="22"/>
        </w:rPr>
      </w:pPr>
    </w:p>
    <w:p w:rsidR="0022475C" w:rsidRDefault="0022475C">
      <w:pPr>
        <w:tabs>
          <w:tab w:val="num" w:pos="3240"/>
        </w:tabs>
        <w:ind w:right="-28"/>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pPr>
        <w:pStyle w:val="Recuodecorpodetexto"/>
        <w:tabs>
          <w:tab w:val="left" w:pos="1701"/>
        </w:tabs>
        <w:ind w:left="709" w:right="-28" w:firstLine="11"/>
        <w:rPr>
          <w:color w:val="auto"/>
          <w:szCs w:val="22"/>
        </w:rPr>
      </w:pPr>
      <w:r>
        <w:rPr>
          <w:color w:val="auto"/>
          <w:szCs w:val="22"/>
        </w:rPr>
        <w:t> </w:t>
      </w:r>
    </w:p>
    <w:p w:rsidR="0022475C" w:rsidRDefault="0022475C">
      <w:pPr>
        <w:pStyle w:val="Recuodecorpodetexto"/>
        <w:tabs>
          <w:tab w:val="left" w:pos="1701"/>
        </w:tabs>
        <w:ind w:left="709" w:right="-28"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pPr>
        <w:tabs>
          <w:tab w:val="num" w:pos="3240"/>
        </w:tabs>
        <w:spacing w:line="324" w:lineRule="auto"/>
        <w:ind w:right="-28"/>
        <w:jc w:val="both"/>
        <w:rPr>
          <w:szCs w:val="22"/>
        </w:rPr>
      </w:pPr>
    </w:p>
    <w:p w:rsidR="0022475C" w:rsidRDefault="0022475C">
      <w:pPr>
        <w:tabs>
          <w:tab w:val="num" w:pos="3240"/>
        </w:tabs>
        <w:ind w:right="-28"/>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pPr>
        <w:tabs>
          <w:tab w:val="num" w:pos="3240"/>
        </w:tabs>
        <w:ind w:right="-28"/>
        <w:jc w:val="both"/>
        <w:rPr>
          <w:szCs w:val="22"/>
          <w:highlight w:val="yellow"/>
        </w:rPr>
      </w:pPr>
    </w:p>
    <w:p w:rsidR="0022475C" w:rsidRDefault="0022475C">
      <w:pPr>
        <w:pStyle w:val="Recuodecorpodetexto2"/>
        <w:tabs>
          <w:tab w:val="num" w:pos="1418"/>
        </w:tabs>
        <w:autoSpaceDE w:val="0"/>
        <w:autoSpaceDN w:val="0"/>
        <w:spacing w:after="0" w:line="240" w:lineRule="auto"/>
        <w:ind w:left="0" w:right="-28"/>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pPr>
        <w:pStyle w:val="Recuodecorpodetexto2"/>
        <w:tabs>
          <w:tab w:val="num" w:pos="1418"/>
        </w:tabs>
        <w:autoSpaceDE w:val="0"/>
        <w:autoSpaceDN w:val="0"/>
        <w:spacing w:after="0" w:line="240" w:lineRule="auto"/>
        <w:ind w:left="0" w:right="-28"/>
        <w:jc w:val="both"/>
        <w:rPr>
          <w:szCs w:val="22"/>
        </w:rPr>
      </w:pPr>
    </w:p>
    <w:p w:rsidR="0022475C" w:rsidRDefault="0022475C">
      <w:pPr>
        <w:pStyle w:val="Recuodecorpodetexto2"/>
        <w:tabs>
          <w:tab w:val="num" w:pos="3240"/>
        </w:tabs>
        <w:autoSpaceDE w:val="0"/>
        <w:autoSpaceDN w:val="0"/>
        <w:spacing w:after="0" w:line="240" w:lineRule="auto"/>
        <w:ind w:left="0" w:right="-28"/>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pPr>
        <w:pStyle w:val="Recuodecorpodetexto2"/>
        <w:tabs>
          <w:tab w:val="num" w:pos="3240"/>
        </w:tabs>
        <w:autoSpaceDE w:val="0"/>
        <w:autoSpaceDN w:val="0"/>
        <w:spacing w:after="0" w:line="324" w:lineRule="auto"/>
        <w:ind w:left="0" w:right="-28"/>
        <w:rPr>
          <w:szCs w:val="22"/>
        </w:rPr>
      </w:pPr>
      <w:r>
        <w:rPr>
          <w:szCs w:val="22"/>
        </w:rPr>
        <w:t> </w:t>
      </w:r>
    </w:p>
    <w:p w:rsidR="0022475C" w:rsidRDefault="0022475C">
      <w:pPr>
        <w:ind w:right="-28"/>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pPr>
        <w:spacing w:line="324" w:lineRule="auto"/>
        <w:ind w:right="-28"/>
        <w:jc w:val="both"/>
        <w:rPr>
          <w:b/>
        </w:rPr>
      </w:pPr>
    </w:p>
    <w:p w:rsidR="0022475C" w:rsidRDefault="0022475C">
      <w:pPr>
        <w:spacing w:line="324" w:lineRule="auto"/>
        <w:ind w:right="-28"/>
        <w:jc w:val="both"/>
        <w:rPr>
          <w:b/>
        </w:rPr>
      </w:pPr>
      <w:r>
        <w:rPr>
          <w:b/>
        </w:rPr>
        <w:t xml:space="preserve">8 - DA FASE RECURSAL: </w:t>
      </w:r>
    </w:p>
    <w:p w:rsidR="0022475C" w:rsidRDefault="0022475C">
      <w:pPr>
        <w:pStyle w:val="10"/>
        <w:ind w:left="0"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22475C" w:rsidRDefault="0022475C">
      <w:pPr>
        <w:spacing w:line="324" w:lineRule="auto"/>
        <w:ind w:right="-28"/>
        <w:jc w:val="both"/>
      </w:pPr>
      <w:r>
        <w:t xml:space="preserve"> </w:t>
      </w:r>
    </w:p>
    <w:p w:rsidR="0022475C" w:rsidRDefault="0022475C">
      <w:pPr>
        <w:pStyle w:val="Recuodecorpodetexto2"/>
        <w:autoSpaceDE w:val="0"/>
        <w:autoSpaceDN w:val="0"/>
        <w:spacing w:after="0" w:line="240" w:lineRule="auto"/>
        <w:ind w:left="567" w:right="-28"/>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pPr>
        <w:pStyle w:val="10"/>
        <w:spacing w:line="324" w:lineRule="auto"/>
        <w:ind w:right="-28" w:hanging="284"/>
      </w:pPr>
    </w:p>
    <w:p w:rsidR="0022475C" w:rsidRDefault="0022475C">
      <w:pPr>
        <w:pStyle w:val="10"/>
        <w:ind w:left="0" w:right="-28"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pPr>
        <w:pStyle w:val="10"/>
        <w:ind w:left="0" w:right="-28" w:firstLine="0"/>
      </w:pPr>
      <w:r>
        <w:rPr>
          <w:b/>
        </w:rPr>
        <w:t>8.3</w:t>
      </w:r>
      <w:r>
        <w:t xml:space="preserve"> - A falta de manifestação imediata e motivada da licitante na sessão pública do pregão, de interpor recurso, importará a decadência do direito para tanto. </w:t>
      </w:r>
    </w:p>
    <w:p w:rsidR="0022475C" w:rsidRDefault="0022475C">
      <w:pPr>
        <w:pStyle w:val="10"/>
        <w:numPr>
          <w:ilvl w:val="1"/>
          <w:numId w:val="3"/>
        </w:numPr>
        <w:tabs>
          <w:tab w:val="clear" w:pos="420"/>
          <w:tab w:val="num" w:pos="0"/>
        </w:tabs>
        <w:ind w:left="0" w:right="-28" w:firstLine="0"/>
      </w:pPr>
      <w:r>
        <w:rPr>
          <w:rFonts w:ascii="TimesNewRoman" w:hAnsi="TimesNewRoman"/>
          <w:sz w:val="28"/>
        </w:rPr>
        <w:lastRenderedPageBreak/>
        <w:t xml:space="preserve">- </w:t>
      </w:r>
      <w:r>
        <w:t>O acolhimento do recurso importará na invalidação apenas dos atos insuscetíveis de aproveitamento.</w:t>
      </w:r>
    </w:p>
    <w:p w:rsidR="0022475C" w:rsidRDefault="0022475C">
      <w:pPr>
        <w:pStyle w:val="10"/>
        <w:ind w:left="0" w:right="-28"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pPr>
        <w:ind w:right="-28"/>
        <w:jc w:val="both"/>
        <w:rPr>
          <w:b/>
        </w:rPr>
      </w:pPr>
    </w:p>
    <w:p w:rsidR="008B6518" w:rsidRDefault="008B6518">
      <w:pPr>
        <w:ind w:right="-28"/>
        <w:jc w:val="both"/>
        <w:rPr>
          <w:b/>
        </w:rPr>
      </w:pPr>
    </w:p>
    <w:p w:rsidR="0022475C" w:rsidRDefault="0022475C">
      <w:pPr>
        <w:ind w:right="-28"/>
        <w:jc w:val="both"/>
        <w:rPr>
          <w:b/>
        </w:rPr>
      </w:pPr>
      <w:r>
        <w:rPr>
          <w:b/>
        </w:rPr>
        <w:t>9 – DO PREÇO E DA DOTAÇÃO ORÇAMENTÁRIA</w:t>
      </w:r>
    </w:p>
    <w:p w:rsidR="0022475C" w:rsidRDefault="0022475C">
      <w:pPr>
        <w:spacing w:line="324" w:lineRule="auto"/>
        <w:ind w:right="-28"/>
        <w:jc w:val="both"/>
        <w:rPr>
          <w:b/>
        </w:rPr>
      </w:pPr>
      <w:r>
        <w:rPr>
          <w:b/>
        </w:rPr>
        <w:t> </w:t>
      </w:r>
    </w:p>
    <w:p w:rsidR="0022475C" w:rsidRDefault="0022475C">
      <w:pPr>
        <w:pStyle w:val="Corpodetexto"/>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pPr>
        <w:pStyle w:val="Recuodecorpodetexto3"/>
        <w:autoSpaceDE w:val="0"/>
        <w:autoSpaceDN w:val="0"/>
        <w:spacing w:after="0"/>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pPr>
        <w:jc w:val="both"/>
      </w:pPr>
      <w:r>
        <w:t> </w:t>
      </w:r>
    </w:p>
    <w:p w:rsidR="0022475C" w:rsidRDefault="0022475C">
      <w:pPr>
        <w:autoSpaceDE w:val="0"/>
        <w:autoSpaceDN w:val="0"/>
        <w:adjustRightInd w:val="0"/>
        <w:jc w:val="both"/>
      </w:pPr>
      <w:r>
        <w:rPr>
          <w:b/>
        </w:rPr>
        <w:t>9.2</w:t>
      </w:r>
      <w:r>
        <w:t xml:space="preserve"> – As despesas decorrentes da contratação, objeto desta Licitação, correrão à conta dos seguintes recursos orçamentários:</w:t>
      </w:r>
    </w:p>
    <w:p w:rsidR="0022475C" w:rsidRDefault="0022475C">
      <w:pPr>
        <w:autoSpaceDE w:val="0"/>
        <w:autoSpaceDN w:val="0"/>
        <w:adjustRightInd w:val="0"/>
        <w:jc w:val="both"/>
      </w:pPr>
    </w:p>
    <w:p w:rsidR="0022475C" w:rsidRDefault="00904E43">
      <w:pPr>
        <w:jc w:val="both"/>
        <w:rPr>
          <w:b/>
          <w:sz w:val="22"/>
          <w:szCs w:val="22"/>
        </w:rPr>
      </w:pPr>
      <w:r>
        <w:rPr>
          <w:b/>
          <w:sz w:val="22"/>
          <w:szCs w:val="22"/>
        </w:rPr>
        <w:t>05 – SECRETARIA MUNICIPAL DE SAÚDE</w:t>
      </w:r>
    </w:p>
    <w:p w:rsidR="00904E43" w:rsidRDefault="00904E43">
      <w:pPr>
        <w:jc w:val="both"/>
        <w:rPr>
          <w:sz w:val="22"/>
          <w:szCs w:val="22"/>
        </w:rPr>
      </w:pPr>
      <w:r>
        <w:rPr>
          <w:sz w:val="22"/>
          <w:szCs w:val="22"/>
        </w:rPr>
        <w:t>02 – Coordenadoria Municipal de Saúde</w:t>
      </w:r>
    </w:p>
    <w:p w:rsidR="00904E43" w:rsidRDefault="00904E43">
      <w:pPr>
        <w:jc w:val="both"/>
        <w:rPr>
          <w:sz w:val="22"/>
          <w:szCs w:val="22"/>
        </w:rPr>
      </w:pPr>
      <w:r>
        <w:rPr>
          <w:sz w:val="22"/>
          <w:szCs w:val="22"/>
        </w:rPr>
        <w:t>10302001072.031 – Manutenção de Serviços Assist. Médica e Odontológica a População</w:t>
      </w:r>
    </w:p>
    <w:p w:rsidR="00904E43" w:rsidRDefault="00904E43">
      <w:pPr>
        <w:jc w:val="both"/>
        <w:rPr>
          <w:sz w:val="22"/>
          <w:szCs w:val="22"/>
        </w:rPr>
      </w:pPr>
      <w:r>
        <w:rPr>
          <w:sz w:val="22"/>
          <w:szCs w:val="22"/>
        </w:rPr>
        <w:t>33903000.0000 – Material de Consumo ( 88)</w:t>
      </w:r>
    </w:p>
    <w:p w:rsidR="00904E43" w:rsidRPr="00904E43" w:rsidRDefault="00904E43">
      <w:pPr>
        <w:jc w:val="both"/>
        <w:rPr>
          <w:sz w:val="22"/>
          <w:szCs w:val="22"/>
        </w:rPr>
      </w:pPr>
    </w:p>
    <w:p w:rsidR="0022475C" w:rsidRDefault="0022475C">
      <w:pPr>
        <w:jc w:val="both"/>
      </w:pPr>
      <w:r>
        <w:rPr>
          <w:b/>
        </w:rPr>
        <w:t>9.3</w:t>
      </w:r>
      <w:r>
        <w:t xml:space="preserve"> – Não haverá reajuste de preços. </w:t>
      </w:r>
    </w:p>
    <w:p w:rsidR="0022475C" w:rsidRDefault="0022475C">
      <w:pPr>
        <w:pStyle w:val="BodyText21"/>
      </w:pPr>
    </w:p>
    <w:p w:rsidR="0022475C" w:rsidRDefault="0022475C">
      <w:pPr>
        <w:jc w:val="both"/>
      </w:pPr>
      <w:r>
        <w:rPr>
          <w:rStyle w:val="N"/>
        </w:rPr>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pPr>
        <w:autoSpaceDE w:val="0"/>
        <w:autoSpaceDN w:val="0"/>
        <w:adjustRightInd w:val="0"/>
        <w:jc w:val="both"/>
      </w:pPr>
      <w:r>
        <w:t> </w:t>
      </w:r>
    </w:p>
    <w:p w:rsidR="0022475C" w:rsidRDefault="0022475C">
      <w:pPr>
        <w:autoSpaceDE w:val="0"/>
        <w:autoSpaceDN w:val="0"/>
        <w:adjustRightInd w:val="0"/>
        <w:jc w:val="both"/>
        <w:rPr>
          <w:rFonts w:ascii="TimesNewRoman,Bold" w:hAnsi="TimesNewRoman,Bold"/>
          <w:b/>
        </w:rPr>
      </w:pPr>
    </w:p>
    <w:p w:rsidR="001D6632" w:rsidRDefault="0022475C">
      <w:pPr>
        <w:pStyle w:val="NormalWeb"/>
        <w:spacing w:before="0" w:beforeAutospacing="0" w:after="0" w:afterAutospacing="0"/>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szCs w:val="26"/>
        </w:rPr>
        <w:t xml:space="preserve">10.1 -O CONTRATANTE pagará a quantia total em </w:t>
      </w:r>
      <w:r w:rsidR="002B39B7">
        <w:rPr>
          <w:rFonts w:ascii="Times New Roman" w:hAnsi="Times New Roman"/>
          <w:szCs w:val="26"/>
        </w:rPr>
        <w:t>duas</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 e</w:t>
      </w:r>
      <w:r w:rsidR="001D6632">
        <w:rPr>
          <w:rFonts w:ascii="Times New Roman" w:hAnsi="Times New Roman"/>
          <w:szCs w:val="26"/>
          <w:highlight w:val="yellow"/>
        </w:rPr>
        <w:t xml:space="preserve"> 60,  dias</w:t>
      </w:r>
      <w:r w:rsidRPr="00970FF1">
        <w:rPr>
          <w:rFonts w:ascii="Times New Roman" w:hAnsi="Times New Roman"/>
          <w:szCs w:val="26"/>
          <w:highlight w:val="yellow"/>
        </w:rPr>
        <w:t xml:space="preserve"> do recebimento do material licitado</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10.2 - O preço é considerado completo e abrange todos os tributos impostos, taxas, emolumentos, contribuições fiscais e parafiscais e qualquer despesa, acessória e/ou necessária, não especificada no Edital.</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10.4 – Não haverá reajustamento de preço.</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pPr>
        <w:autoSpaceDE w:val="0"/>
        <w:autoSpaceDN w:val="0"/>
        <w:adjustRightInd w:val="0"/>
        <w:jc w:val="both"/>
        <w:rPr>
          <w:b/>
        </w:rPr>
      </w:pPr>
    </w:p>
    <w:p w:rsidR="0022475C" w:rsidRDefault="0022475C">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lastRenderedPageBreak/>
        <w:t>11 - DOS DIREITOS E OBRIGAÇÕES DO CONTRATANTE</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11.1 - Constitui direito do CONTRATANTE receber o objeto desta licitação nas condições avençadas.</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pPr>
        <w:autoSpaceDE w:val="0"/>
        <w:autoSpaceDN w:val="0"/>
        <w:adjustRightInd w:val="0"/>
        <w:jc w:val="both"/>
        <w:rPr>
          <w:szCs w:val="26"/>
        </w:rPr>
      </w:pPr>
      <w:r>
        <w:rPr>
          <w:szCs w:val="26"/>
        </w:rPr>
        <w:t>a - Proporcionar todas as facilidades para que a empresa possa cumprir suas obrigações dentro das normas e condições deste processo;</w:t>
      </w:r>
    </w:p>
    <w:p w:rsidR="0022475C" w:rsidRDefault="0022475C">
      <w:pPr>
        <w:autoSpaceDE w:val="0"/>
        <w:autoSpaceDN w:val="0"/>
        <w:adjustRightInd w:val="0"/>
        <w:jc w:val="both"/>
        <w:rPr>
          <w:szCs w:val="26"/>
        </w:rPr>
      </w:pPr>
      <w:r>
        <w:rPr>
          <w:szCs w:val="26"/>
        </w:rPr>
        <w:t>b - Rejeitar, no todo ou em parte, os materiais licitados em desacordo com as especificações deste Edital e pela proposta de preços da empresa;</w:t>
      </w:r>
    </w:p>
    <w:p w:rsidR="0022475C" w:rsidRDefault="0022475C">
      <w:pPr>
        <w:autoSpaceDE w:val="0"/>
        <w:autoSpaceDN w:val="0"/>
        <w:adjustRightInd w:val="0"/>
        <w:jc w:val="both"/>
        <w:rPr>
          <w:szCs w:val="26"/>
        </w:rPr>
      </w:pPr>
      <w:r>
        <w:rPr>
          <w:szCs w:val="26"/>
        </w:rPr>
        <w:t>c - Efetuar o pagamento nas condições pactuadas.</w:t>
      </w:r>
    </w:p>
    <w:p w:rsidR="0022475C" w:rsidRDefault="0022475C">
      <w:pPr>
        <w:autoSpaceDE w:val="0"/>
        <w:autoSpaceDN w:val="0"/>
        <w:adjustRightInd w:val="0"/>
        <w:jc w:val="both"/>
        <w:rPr>
          <w:szCs w:val="26"/>
        </w:rPr>
      </w:pPr>
      <w:r>
        <w:rPr>
          <w:szCs w:val="26"/>
        </w:rPr>
        <w:t>d – Designar servidor(es) para acompanhar o recebimento do objeto deste instrumento, em conformidade com as especificações e valores cotados.</w:t>
      </w:r>
    </w:p>
    <w:p w:rsidR="0022475C" w:rsidRDefault="0022475C">
      <w:pPr>
        <w:pStyle w:val="NormalWeb"/>
        <w:spacing w:before="0" w:beforeAutospacing="0" w:after="0" w:afterAutospacing="0"/>
        <w:jc w:val="both"/>
        <w:rPr>
          <w:rFonts w:ascii="Times New Roman" w:hAnsi="Times New Roman" w:cs="Times New Roman"/>
          <w:b/>
          <w:bCs/>
          <w:szCs w:val="20"/>
        </w:rPr>
      </w:pPr>
    </w:p>
    <w:p w:rsidR="0022475C" w:rsidRDefault="0022475C">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12.1 - Constitui direito da CONTRATADA receber o valor ajustado, na forma e prazo convencionados.</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pPr>
        <w:autoSpaceDE w:val="0"/>
        <w:autoSpaceDN w:val="0"/>
        <w:adjustRightInd w:val="0"/>
        <w:jc w:val="both"/>
        <w:rPr>
          <w:szCs w:val="26"/>
        </w:rPr>
      </w:pPr>
      <w:r>
        <w:rPr>
          <w:szCs w:val="26"/>
        </w:rPr>
        <w:t>a – Cumprir fielmente as obrigações definidas no edital, de forma que o objeto deverá ser executado de acordo com as exigências neles contidas;</w:t>
      </w:r>
    </w:p>
    <w:p w:rsidR="0022475C" w:rsidRDefault="0022475C">
      <w:pPr>
        <w:autoSpaceDE w:val="0"/>
        <w:autoSpaceDN w:val="0"/>
        <w:adjustRightInd w:val="0"/>
        <w:jc w:val="both"/>
        <w:rPr>
          <w:szCs w:val="26"/>
        </w:rPr>
      </w:pPr>
      <w:r>
        <w:rPr>
          <w:szCs w:val="26"/>
        </w:rPr>
        <w:t>b – Entregar os materiais licitados nos locais definidos pelo Município;</w:t>
      </w:r>
    </w:p>
    <w:p w:rsidR="0022475C" w:rsidRDefault="0022475C">
      <w:pPr>
        <w:autoSpaceDE w:val="0"/>
        <w:autoSpaceDN w:val="0"/>
        <w:adjustRightInd w:val="0"/>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22475C" w:rsidRDefault="0022475C">
      <w:pPr>
        <w:autoSpaceDE w:val="0"/>
        <w:autoSpaceDN w:val="0"/>
        <w:adjustRightInd w:val="0"/>
        <w:jc w:val="both"/>
        <w:rPr>
          <w:szCs w:val="26"/>
        </w:rPr>
      </w:pPr>
      <w:r>
        <w:rPr>
          <w:szCs w:val="26"/>
        </w:rPr>
        <w:t>d – Responsabilizar-se pelos danos causados diretamente à Administração ou a terceiros, decorrentes de sua culpa ou dolo na entrega dos materiais;</w:t>
      </w:r>
    </w:p>
    <w:p w:rsidR="0022475C" w:rsidRDefault="0022475C">
      <w:pPr>
        <w:autoSpaceDE w:val="0"/>
        <w:autoSpaceDN w:val="0"/>
        <w:adjustRightInd w:val="0"/>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pPr>
        <w:pStyle w:val="BodyText21"/>
        <w:tabs>
          <w:tab w:val="left" w:pos="-1701"/>
          <w:tab w:val="left" w:pos="-1560"/>
        </w:tabs>
        <w:rPr>
          <w:szCs w:val="26"/>
        </w:rPr>
      </w:pPr>
      <w:r>
        <w:rPr>
          <w:szCs w:val="26"/>
        </w:rPr>
        <w:t>i - cumprir a legislação pertinente às relações que se estabeleçam com terceiros, eximindo-se a Prefeitura de quaisquer responsabilidades decorrentes desses contratos.</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rPr>
          <w:rFonts w:ascii="TimesNewRoman,Bold" w:hAnsi="TimesNewRoman,Bold"/>
          <w:b/>
        </w:rPr>
      </w:pPr>
      <w:r>
        <w:rPr>
          <w:rFonts w:ascii="TimesNewRoman,Bold" w:hAnsi="TimesNewRoman,Bold"/>
          <w:b/>
        </w:rPr>
        <w:t>13 – DAS SANÇÕES ADMINISTRATIVAS</w:t>
      </w: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ensejar o retardamento da execução do certame,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lastRenderedPageBreak/>
        <w:t>não mantiver a proposta,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comportar-sede modo inidôneo,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cometer fraude fiscal, prazo de 02 anos.</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pPr>
        <w:autoSpaceDE w:val="0"/>
        <w:autoSpaceDN w:val="0"/>
        <w:adjustRightInd w:val="0"/>
        <w:ind w:left="1800"/>
        <w:jc w:val="both"/>
        <w:rPr>
          <w:rFonts w:ascii="TimesNewRoman,Bold" w:hAnsi="TimesNewRoman,Bold"/>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p>
    <w:p w:rsidR="0022475C" w:rsidRDefault="0022475C">
      <w:pPr>
        <w:pStyle w:val="NormalWeb"/>
        <w:spacing w:before="0" w:beforeAutospacing="0" w:after="0" w:afterAutospacing="0"/>
        <w:jc w:val="both"/>
        <w:rPr>
          <w:rFonts w:ascii="Times New Roman" w:hAnsi="Times New Roman"/>
          <w:b/>
          <w:bCs/>
          <w:szCs w:val="26"/>
        </w:rPr>
      </w:pPr>
      <w:r>
        <w:rPr>
          <w:rFonts w:ascii="Times New Roman" w:hAnsi="Times New Roman"/>
          <w:b/>
          <w:bCs/>
          <w:szCs w:val="26"/>
        </w:rPr>
        <w:t>14. CONDIÇÕES DE ENTREGA E RECEBIMENTO:</w:t>
      </w:r>
    </w:p>
    <w:p w:rsidR="0022475C" w:rsidRDefault="0022475C">
      <w:pPr>
        <w:autoSpaceDE w:val="0"/>
        <w:autoSpaceDN w:val="0"/>
        <w:adjustRightInd w:val="0"/>
        <w:jc w:val="both"/>
      </w:pPr>
      <w:r>
        <w:rPr>
          <w:b/>
          <w:bCs/>
          <w:szCs w:val="26"/>
        </w:rPr>
        <w:t>14.1</w:t>
      </w:r>
      <w:r>
        <w:rPr>
          <w:szCs w:val="26"/>
        </w:rPr>
        <w:t xml:space="preserve">. O fornecimento do objeto deverá ser efetuado no prazo máximo de </w:t>
      </w:r>
      <w:r w:rsidR="003D3104">
        <w:rPr>
          <w:szCs w:val="26"/>
        </w:rPr>
        <w:t>20</w:t>
      </w:r>
      <w:r>
        <w:rPr>
          <w:b/>
          <w:bCs/>
          <w:szCs w:val="26"/>
          <w:u w:val="single"/>
        </w:rPr>
        <w:t xml:space="preserve"> (</w:t>
      </w:r>
      <w:r w:rsidR="003D3104">
        <w:rPr>
          <w:b/>
          <w:bCs/>
          <w:szCs w:val="26"/>
          <w:u w:val="single"/>
        </w:rPr>
        <w:t>vinte</w:t>
      </w:r>
      <w:r>
        <w:rPr>
          <w:b/>
          <w:bCs/>
          <w:szCs w:val="26"/>
          <w:u w:val="single"/>
        </w:rPr>
        <w:t>) dias</w:t>
      </w:r>
      <w:r>
        <w:rPr>
          <w:szCs w:val="26"/>
        </w:rPr>
        <w:t xml:space="preserve">, a contar do recebimento da nota do empenho, </w:t>
      </w:r>
      <w:r>
        <w:t>que poderá ser via fax ou outro meio de comunicação.</w:t>
      </w:r>
    </w:p>
    <w:p w:rsidR="0022475C" w:rsidRDefault="0022475C">
      <w:pPr>
        <w:autoSpaceDE w:val="0"/>
        <w:autoSpaceDN w:val="0"/>
        <w:adjustRightInd w:val="0"/>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pPr>
        <w:autoSpaceDE w:val="0"/>
        <w:autoSpaceDN w:val="0"/>
        <w:adjustRightInd w:val="0"/>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pPr>
        <w:autoSpaceDE w:val="0"/>
        <w:autoSpaceDN w:val="0"/>
        <w:adjustRightInd w:val="0"/>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pPr>
        <w:autoSpaceDE w:val="0"/>
        <w:autoSpaceDN w:val="0"/>
        <w:adjustRightInd w:val="0"/>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pPr>
        <w:autoSpaceDE w:val="0"/>
        <w:autoSpaceDN w:val="0"/>
        <w:adjustRightInd w:val="0"/>
        <w:ind w:left="720"/>
        <w:jc w:val="both"/>
      </w:pPr>
      <w:r>
        <w:rPr>
          <w:rFonts w:ascii="Times New Roman Negrito" w:hAnsi="Times New Roman Negrito"/>
        </w:rPr>
        <w:lastRenderedPageBreak/>
        <w:t xml:space="preserve">I – </w:t>
      </w:r>
      <w:r>
        <w:t>Importante: será observado no ato do recebimento dos medicamentos se o número do Lote entregue confere com o constante na Nota Fiscal de Procedência.</w:t>
      </w:r>
    </w:p>
    <w:p w:rsidR="0022475C" w:rsidRDefault="0022475C">
      <w:pPr>
        <w:autoSpaceDE w:val="0"/>
        <w:autoSpaceDN w:val="0"/>
        <w:adjustRightInd w:val="0"/>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pPr>
        <w:autoSpaceDE w:val="0"/>
        <w:autoSpaceDN w:val="0"/>
        <w:adjustRightInd w:val="0"/>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pPr>
        <w:autoSpaceDE w:val="0"/>
        <w:autoSpaceDN w:val="0"/>
        <w:adjustRightInd w:val="0"/>
        <w:ind w:left="720"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pPr>
        <w:autoSpaceDE w:val="0"/>
        <w:autoSpaceDN w:val="0"/>
        <w:adjustRightInd w:val="0"/>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Pr>
          <w:b/>
          <w:bCs/>
          <w:u w:val="single"/>
        </w:rPr>
        <w:t xml:space="preserve"> </w:t>
      </w:r>
      <w:r w:rsidR="005C712A">
        <w:rPr>
          <w:b/>
          <w:bCs/>
          <w:u w:val="single"/>
        </w:rPr>
        <w:t>Selbach</w:t>
      </w:r>
      <w:r>
        <w:rPr>
          <w:b/>
          <w:bCs/>
          <w:u w:val="single"/>
        </w:rPr>
        <w:t>, RS</w:t>
      </w:r>
      <w:r>
        <w:t>, no horário das 8 horas às 11 horas pela manhã e das 13h30min às 17 horas período da tarde, em dias úteis.</w:t>
      </w:r>
    </w:p>
    <w:p w:rsidR="0022475C" w:rsidRDefault="0022475C">
      <w:pPr>
        <w:autoSpaceDE w:val="0"/>
        <w:autoSpaceDN w:val="0"/>
        <w:adjustRightInd w:val="0"/>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pPr>
        <w:autoSpaceDE w:val="0"/>
        <w:autoSpaceDN w:val="0"/>
        <w:adjustRightInd w:val="0"/>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pPr>
        <w:autoSpaceDE w:val="0"/>
        <w:autoSpaceDN w:val="0"/>
        <w:adjustRightInd w:val="0"/>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pPr>
        <w:autoSpaceDE w:val="0"/>
        <w:autoSpaceDN w:val="0"/>
        <w:adjustRightInd w:val="0"/>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pPr>
        <w:autoSpaceDE w:val="0"/>
        <w:autoSpaceDN w:val="0"/>
        <w:adjustRightInd w:val="0"/>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pPr>
        <w:pStyle w:val="NormalWeb"/>
        <w:spacing w:before="0" w:beforeAutospacing="0" w:after="0" w:afterAutospacing="0"/>
        <w:jc w:val="both"/>
        <w:rPr>
          <w:rFonts w:ascii="Times New Roman" w:hAnsi="Times New Roman"/>
        </w:rPr>
      </w:pP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rPr>
          <w:rFonts w:ascii="TimesNewRoman,Bold" w:hAnsi="TimesNewRoman,Bold"/>
          <w:b/>
        </w:rPr>
      </w:pPr>
      <w:r>
        <w:rPr>
          <w:rFonts w:ascii="TimesNewRoman,Bold" w:hAnsi="TimesNewRoman,Bold"/>
          <w:b/>
        </w:rPr>
        <w:t>15 – DO RECEBIMENTO E DO PAGAMENTO</w:t>
      </w: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pPr>
        <w:autoSpaceDE w:val="0"/>
        <w:autoSpaceDN w:val="0"/>
        <w:adjustRightInd w:val="0"/>
        <w:jc w:val="both"/>
      </w:pPr>
      <w:r>
        <w:rPr>
          <w:rFonts w:ascii="Times New Roman Negrito" w:hAnsi="Times New Roman Negrito"/>
        </w:rPr>
        <w:t>I - provisoriamente</w:t>
      </w:r>
      <w:r>
        <w:t>, no ato da entrega dos materiais, para efeito de posterior verificação da conformidade dos mesmos com o solicitado na licitação;</w:t>
      </w:r>
    </w:p>
    <w:p w:rsidR="0022475C" w:rsidRDefault="0022475C">
      <w:pPr>
        <w:autoSpaceDE w:val="0"/>
        <w:autoSpaceDN w:val="0"/>
        <w:adjustRightInd w:val="0"/>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conseqüente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15.2 -</w:t>
      </w:r>
      <w:r>
        <w:rPr>
          <w:rFonts w:ascii="TimesNewRoman" w:hAnsi="TimesNewRoman"/>
        </w:rPr>
        <w:t xml:space="preserve"> O pagamento dos </w:t>
      </w:r>
      <w:r>
        <w:rPr>
          <w:rFonts w:ascii="TimesNewRoman" w:hAnsi="TimesNewRoman"/>
          <w:b/>
          <w:bCs/>
        </w:rPr>
        <w:t>materiais</w:t>
      </w:r>
      <w:r>
        <w:rPr>
          <w:rFonts w:ascii="TimesNewRoman" w:hAnsi="TimesNewRoman"/>
        </w:rPr>
        <w:t xml:space="preserve"> licitados será efetuado em </w:t>
      </w:r>
      <w:r w:rsidRPr="00970FF1">
        <w:rPr>
          <w:rFonts w:ascii="TimesNewRoman" w:hAnsi="TimesNewRoman"/>
          <w:b/>
          <w:highlight w:val="yellow"/>
          <w:u w:val="single"/>
        </w:rPr>
        <w:t>0</w:t>
      </w:r>
      <w:r w:rsidR="008B299E">
        <w:rPr>
          <w:rFonts w:ascii="TimesNewRoman" w:hAnsi="TimesNewRoman"/>
          <w:b/>
          <w:highlight w:val="yellow"/>
          <w:u w:val="single"/>
        </w:rPr>
        <w:t>2</w:t>
      </w:r>
      <w:r w:rsidRPr="00970FF1">
        <w:rPr>
          <w:rFonts w:ascii="TimesNewRoman" w:hAnsi="TimesNewRoman"/>
          <w:b/>
          <w:highlight w:val="yellow"/>
          <w:u w:val="single"/>
        </w:rPr>
        <w:t xml:space="preserve"> (</w:t>
      </w:r>
      <w:r w:rsidR="008B299E">
        <w:rPr>
          <w:rFonts w:ascii="TimesNewRoman" w:hAnsi="TimesNewRoman"/>
          <w:b/>
          <w:highlight w:val="yellow"/>
          <w:u w:val="single"/>
        </w:rPr>
        <w:t>duas</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 e</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pPr>
        <w:autoSpaceDE w:val="0"/>
        <w:autoSpaceDN w:val="0"/>
        <w:adjustRightInd w:val="0"/>
        <w:jc w:val="both"/>
        <w:rPr>
          <w:rFonts w:ascii="TimesNewRoman,Bold" w:hAnsi="TimesNewRoman,Bold"/>
        </w:rPr>
      </w:pPr>
    </w:p>
    <w:p w:rsidR="0022475C" w:rsidRDefault="0022475C">
      <w:pPr>
        <w:autoSpaceDE w:val="0"/>
        <w:autoSpaceDN w:val="0"/>
        <w:adjustRightInd w:val="0"/>
        <w:jc w:val="both"/>
        <w:rPr>
          <w:rFonts w:ascii="TimesNewRoman" w:hAnsi="TimesNewRoman"/>
        </w:rPr>
      </w:pPr>
      <w:r>
        <w:rPr>
          <w:rFonts w:ascii="TimesNewRoman,Bold" w:hAnsi="TimesNewRoman,Bold"/>
          <w:b/>
        </w:rPr>
        <w:lastRenderedPageBreak/>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pPr>
        <w:pStyle w:val="BodyText21"/>
        <w:autoSpaceDE w:val="0"/>
        <w:autoSpaceDN w:val="0"/>
        <w:adjustRightInd w:val="0"/>
        <w:rPr>
          <w:rFonts w:ascii="TimesNewRoman,Bold" w:hAnsi="TimesNewRoman,Bold"/>
          <w:bCs/>
        </w:rPr>
      </w:pPr>
    </w:p>
    <w:p w:rsidR="0022475C" w:rsidRDefault="0022475C">
      <w:pPr>
        <w:spacing w:line="324" w:lineRule="auto"/>
        <w:ind w:right="-28"/>
        <w:jc w:val="both"/>
        <w:rPr>
          <w:b/>
        </w:rPr>
      </w:pPr>
    </w:p>
    <w:p w:rsidR="0022475C" w:rsidRDefault="0022475C">
      <w:pPr>
        <w:spacing w:line="324" w:lineRule="auto"/>
        <w:ind w:right="-28"/>
        <w:jc w:val="both"/>
        <w:rPr>
          <w:b/>
        </w:rPr>
      </w:pPr>
      <w:r>
        <w:rPr>
          <w:b/>
        </w:rPr>
        <w:t>16– DAS DIPOSIÇÕES FINAIS:</w:t>
      </w:r>
    </w:p>
    <w:p w:rsidR="0022475C" w:rsidRDefault="0022475C">
      <w:pPr>
        <w:ind w:right="-28"/>
        <w:jc w:val="both"/>
      </w:pPr>
    </w:p>
    <w:p w:rsidR="0022475C" w:rsidRDefault="0022475C">
      <w:pPr>
        <w:ind w:right="-28"/>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pPr>
        <w:autoSpaceDE w:val="0"/>
        <w:autoSpaceDN w:val="0"/>
        <w:adjustRightInd w:val="0"/>
        <w:jc w:val="both"/>
        <w:rPr>
          <w:rFonts w:ascii="TimesNewRoman" w:hAnsi="TimesNewRoman"/>
        </w:rPr>
      </w:pPr>
    </w:p>
    <w:p w:rsidR="0022475C" w:rsidRDefault="0022475C">
      <w:pPr>
        <w:pStyle w:val="Corpodetexto"/>
        <w:ind w:right="-28"/>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pPr>
        <w:pStyle w:val="Corpodetexto"/>
        <w:ind w:right="-28"/>
        <w:rPr>
          <w:rFonts w:ascii="Times New Roman" w:hAnsi="Times New Roman"/>
          <w:b w:val="0"/>
          <w:color w:val="auto"/>
          <w:sz w:val="24"/>
        </w:rPr>
      </w:pPr>
    </w:p>
    <w:p w:rsidR="0022475C" w:rsidRDefault="0022475C">
      <w:pPr>
        <w:ind w:right="-28"/>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pPr>
        <w:pStyle w:val="Corpodetexto"/>
        <w:ind w:right="-28"/>
        <w:rPr>
          <w:rFonts w:ascii="Times New Roman" w:hAnsi="Times New Roman"/>
          <w:b w:val="0"/>
          <w:color w:val="auto"/>
          <w:sz w:val="24"/>
        </w:rPr>
      </w:pPr>
    </w:p>
    <w:p w:rsidR="0022475C" w:rsidRDefault="0022475C">
      <w:pPr>
        <w:ind w:right="-28"/>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pPr>
        <w:spacing w:line="324" w:lineRule="auto"/>
        <w:ind w:right="-28"/>
        <w:jc w:val="both"/>
      </w:pPr>
      <w:r>
        <w:t> </w:t>
      </w:r>
    </w:p>
    <w:p w:rsidR="0022475C" w:rsidRDefault="0022475C">
      <w:pPr>
        <w:ind w:right="-28"/>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pPr>
        <w:spacing w:line="324" w:lineRule="auto"/>
        <w:ind w:right="-28"/>
        <w:jc w:val="both"/>
      </w:pPr>
      <w:r>
        <w:t> </w:t>
      </w:r>
    </w:p>
    <w:p w:rsidR="0022475C" w:rsidRDefault="0022475C">
      <w:pPr>
        <w:autoSpaceDE w:val="0"/>
        <w:autoSpaceDN w:val="0"/>
        <w:adjustRightInd w:val="0"/>
        <w:jc w:val="both"/>
        <w:rPr>
          <w:rFonts w:ascii="TimesNewRoman" w:hAnsi="TimesNewRoman"/>
        </w:rPr>
      </w:pPr>
      <w:r>
        <w:rPr>
          <w:rFonts w:ascii="TimesNewRoman" w:hAnsi="TimesNewRoman"/>
          <w:b/>
        </w:rPr>
        <w:t>16.6 -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pPr>
        <w:autoSpaceDE w:val="0"/>
        <w:autoSpaceDN w:val="0"/>
        <w:adjustRightInd w:val="0"/>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pPr>
        <w:spacing w:line="324" w:lineRule="auto"/>
        <w:ind w:right="-28"/>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pPr>
        <w:ind w:right="-28"/>
        <w:jc w:val="both"/>
        <w:rPr>
          <w:b/>
        </w:rPr>
      </w:pPr>
    </w:p>
    <w:p w:rsidR="0022475C" w:rsidRDefault="0022475C">
      <w:pPr>
        <w:ind w:right="-28"/>
        <w:jc w:val="both"/>
      </w:pPr>
      <w:r>
        <w:rPr>
          <w:b/>
        </w:rPr>
        <w:t>16.8</w:t>
      </w:r>
      <w:r>
        <w:t xml:space="preserve"> - Com base no parágrafo 3º do artigo 43, da Lei Federal nº 8.666/93, é facultada ao Pregoeiro e Equipe de Apoio, em qualquer fase da licitação, promover diligência destinada a </w:t>
      </w:r>
      <w:r>
        <w:lastRenderedPageBreak/>
        <w:t>esclarecer ou a complementar a instrução do processo, vedada a inclusão posterior de documento ou informação que deveria constar originariamente no ato da sessão pública;</w:t>
      </w:r>
    </w:p>
    <w:p w:rsidR="0022475C" w:rsidRDefault="0022475C">
      <w:pPr>
        <w:ind w:right="-28"/>
        <w:jc w:val="both"/>
      </w:pPr>
    </w:p>
    <w:p w:rsidR="0022475C" w:rsidRDefault="0022475C">
      <w:pPr>
        <w:autoSpaceDE w:val="0"/>
        <w:autoSpaceDN w:val="0"/>
        <w:adjustRightInd w:val="0"/>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pPr>
        <w:ind w:right="-28"/>
        <w:jc w:val="both"/>
      </w:pPr>
    </w:p>
    <w:p w:rsidR="0022475C" w:rsidRDefault="0022475C">
      <w:pPr>
        <w:autoSpaceDE w:val="0"/>
        <w:autoSpaceDN w:val="0"/>
        <w:adjustRightInd w:val="0"/>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22475C" w:rsidRDefault="0022475C">
      <w:pPr>
        <w:autoSpaceDE w:val="0"/>
        <w:autoSpaceDN w:val="0"/>
        <w:adjustRightInd w:val="0"/>
        <w:jc w:val="both"/>
      </w:pPr>
    </w:p>
    <w:p w:rsidR="0022475C" w:rsidRDefault="0022475C">
      <w:pPr>
        <w:autoSpaceDE w:val="0"/>
        <w:autoSpaceDN w:val="0"/>
        <w:adjustRightInd w:val="0"/>
        <w:jc w:val="both"/>
        <w:rPr>
          <w:rFonts w:ascii="TimesNewRoman" w:hAnsi="TimesNewRoman"/>
        </w:rPr>
      </w:pPr>
      <w:r>
        <w:rPr>
          <w:rFonts w:ascii="TimesNewRoman" w:hAnsi="TimesNewRoman"/>
          <w:b/>
        </w:rPr>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inteiros por cento) do valor inicial Contratado;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2475C" w:rsidRDefault="0022475C">
      <w:pPr>
        <w:autoSpaceDE w:val="0"/>
        <w:autoSpaceDN w:val="0"/>
        <w:adjustRightInd w:val="0"/>
        <w:jc w:val="both"/>
      </w:pPr>
    </w:p>
    <w:p w:rsidR="0022475C" w:rsidRDefault="0022475C">
      <w:pPr>
        <w:ind w:right="-28"/>
        <w:jc w:val="both"/>
      </w:pPr>
      <w:r>
        <w:rPr>
          <w:b/>
        </w:rPr>
        <w:t xml:space="preserve">16.16 </w:t>
      </w:r>
      <w:r>
        <w:t xml:space="preserve"> -</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pPr>
        <w:autoSpaceDE w:val="0"/>
        <w:autoSpaceDN w:val="0"/>
        <w:adjustRightInd w:val="0"/>
        <w:jc w:val="both"/>
      </w:pPr>
    </w:p>
    <w:p w:rsidR="0022475C" w:rsidRDefault="0022475C">
      <w:pPr>
        <w:autoSpaceDE w:val="0"/>
        <w:autoSpaceDN w:val="0"/>
        <w:adjustRightInd w:val="0"/>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pPr>
        <w:ind w:right="-28"/>
        <w:jc w:val="both"/>
      </w:pPr>
    </w:p>
    <w:p w:rsidR="0022475C" w:rsidRDefault="0022475C">
      <w:pPr>
        <w:ind w:right="-28"/>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pPr>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pPr>
        <w:pStyle w:val="Ttulo3"/>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pPr>
        <w:rPr>
          <w:b/>
          <w:szCs w:val="22"/>
        </w:rPr>
      </w:pPr>
      <w:r>
        <w:rPr>
          <w:b/>
          <w:szCs w:val="22"/>
        </w:rPr>
        <w:t xml:space="preserve">17.3. Anexo III </w:t>
      </w:r>
      <w:r>
        <w:rPr>
          <w:b/>
          <w:szCs w:val="22"/>
          <w:u w:val="single"/>
        </w:rPr>
        <w:tab/>
      </w:r>
      <w:r>
        <w:rPr>
          <w:b/>
          <w:szCs w:val="22"/>
        </w:rPr>
        <w:t xml:space="preserve"> - Declaração do art. 7°, inc.XXXIII, da Constituição da República;</w:t>
      </w:r>
    </w:p>
    <w:p w:rsidR="0022475C" w:rsidRDefault="0022475C">
      <w:pPr>
        <w:pStyle w:val="Ttulo4"/>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pPr>
        <w:ind w:left="2340"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pPr>
        <w:ind w:left="2340" w:hanging="2340"/>
        <w:rPr>
          <w:b/>
          <w:bCs/>
        </w:rPr>
      </w:pPr>
      <w:r w:rsidRPr="00970FF1">
        <w:rPr>
          <w:b/>
          <w:bCs/>
          <w:highlight w:val="yellow"/>
        </w:rPr>
        <w:t>17.6. Anexo VI ______ - Orçamento</w:t>
      </w:r>
    </w:p>
    <w:p w:rsidR="0022475C" w:rsidRDefault="0022475C">
      <w:pPr>
        <w:jc w:val="right"/>
        <w:rPr>
          <w:rFonts w:ascii="TimesNewRoman,Bold" w:hAnsi="TimesNewRoman,Bold"/>
          <w:b/>
          <w:bCs/>
        </w:rPr>
      </w:pPr>
      <w:r>
        <w:rPr>
          <w:rFonts w:ascii="TimesNewRoman,Bold" w:hAnsi="TimesNewRoman,Bold"/>
          <w:b/>
          <w:bCs/>
        </w:rPr>
        <w:t xml:space="preserve"> </w:t>
      </w:r>
    </w:p>
    <w:p w:rsidR="0022475C" w:rsidRPr="00FC3140" w:rsidRDefault="005C712A">
      <w:pPr>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F17868">
        <w:rPr>
          <w:rFonts w:ascii="TimesNewRoman" w:hAnsi="TimesNewRoman"/>
          <w:highlight w:val="yellow"/>
        </w:rPr>
        <w:t>26</w:t>
      </w:r>
      <w:r w:rsidR="0022475C" w:rsidRPr="00970FF1">
        <w:rPr>
          <w:rFonts w:ascii="TimesNewRoman" w:hAnsi="TimesNewRoman"/>
          <w:highlight w:val="yellow"/>
        </w:rPr>
        <w:t xml:space="preserve"> de </w:t>
      </w:r>
      <w:r w:rsidR="00F17868">
        <w:rPr>
          <w:rFonts w:ascii="TimesNewRoman" w:hAnsi="TimesNewRoman"/>
          <w:highlight w:val="yellow"/>
        </w:rPr>
        <w:t xml:space="preserve">fevereiro </w:t>
      </w:r>
      <w:r w:rsidR="00970FF1" w:rsidRPr="00970FF1">
        <w:rPr>
          <w:rFonts w:ascii="TimesNewRoman" w:hAnsi="TimesNewRoman"/>
          <w:highlight w:val="yellow"/>
        </w:rPr>
        <w:t xml:space="preserve"> de 201</w:t>
      </w:r>
      <w:r w:rsidR="00F17868">
        <w:rPr>
          <w:rFonts w:ascii="TimesNewRoman" w:hAnsi="TimesNewRoman"/>
          <w:highlight w:val="yellow"/>
        </w:rPr>
        <w:t>5</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pPr>
        <w:pStyle w:val="Textodebalo"/>
        <w:rPr>
          <w:rFonts w:ascii="Times New Roman" w:hAnsi="Times New Roman"/>
          <w:sz w:val="24"/>
        </w:rPr>
      </w:pPr>
    </w:p>
    <w:p w:rsidR="0022475C" w:rsidRPr="00970FF1" w:rsidRDefault="0022475C" w:rsidP="00970FF1">
      <w:pPr>
        <w:pStyle w:val="NormalWeb"/>
        <w:spacing w:before="0" w:beforeAutospacing="0" w:after="0" w:afterAutospacing="0"/>
        <w:jc w:val="right"/>
        <w:rPr>
          <w:rFonts w:ascii="Times New Roman" w:hAnsi="Times New Roman"/>
          <w:b/>
          <w:i/>
          <w:iCs/>
        </w:rPr>
      </w:pPr>
      <w:r w:rsidRPr="00970FF1">
        <w:rPr>
          <w:rFonts w:ascii="Times New Roman" w:hAnsi="Times New Roman"/>
          <w:b/>
          <w:i/>
          <w:iCs/>
        </w:rPr>
        <w:t xml:space="preserve">   </w:t>
      </w:r>
      <w:r w:rsidR="00F17868">
        <w:rPr>
          <w:rFonts w:ascii="Times New Roman" w:hAnsi="Times New Roman"/>
          <w:b/>
          <w:i/>
          <w:iCs/>
        </w:rPr>
        <w:t>Sergio Ademir Kuhn</w:t>
      </w:r>
      <w:r w:rsidR="003B3755">
        <w:rPr>
          <w:rFonts w:ascii="Times New Roman" w:hAnsi="Times New Roman"/>
          <w:b/>
          <w:i/>
          <w:iCs/>
        </w:rPr>
        <w:t>i</w:t>
      </w:r>
    </w:p>
    <w:p w:rsidR="0022475C" w:rsidRPr="00970FF1" w:rsidRDefault="0022475C" w:rsidP="00970FF1">
      <w:pPr>
        <w:jc w:val="right"/>
        <w:rPr>
          <w:i/>
        </w:rPr>
      </w:pPr>
      <w:r w:rsidRPr="00970FF1">
        <w:rPr>
          <w:i/>
        </w:rPr>
        <w:t xml:space="preserve">           Prefeit</w:t>
      </w:r>
      <w:r w:rsidR="00F17868">
        <w:rPr>
          <w:i/>
        </w:rPr>
        <w:t>o</w:t>
      </w:r>
      <w:r w:rsidRPr="00970FF1">
        <w:rPr>
          <w:i/>
        </w:rPr>
        <w:t xml:space="preserve"> Municipal</w:t>
      </w:r>
    </w:p>
    <w:p w:rsidR="00970FF1" w:rsidRDefault="00970FF1" w:rsidP="00970FF1">
      <w:pPr>
        <w:jc w:val="right"/>
        <w:rPr>
          <w:rFonts w:ascii="TimesNewRoman,Bold" w:hAnsi="TimesNewRoman,Bold"/>
          <w:b/>
          <w:i/>
        </w:rPr>
      </w:pPr>
    </w:p>
    <w:p w:rsidR="00FC3140" w:rsidRPr="00970FF1" w:rsidRDefault="00970FF1">
      <w:pPr>
        <w:autoSpaceDE w:val="0"/>
        <w:autoSpaceDN w:val="0"/>
        <w:adjustRightInd w:val="0"/>
        <w:jc w:val="center"/>
        <w:rPr>
          <w:b/>
          <w:i/>
          <w:iCs/>
        </w:rPr>
      </w:pPr>
      <w:r w:rsidRPr="00970FF1">
        <w:rPr>
          <w:b/>
          <w:i/>
          <w:iCs/>
        </w:rPr>
        <w:t>Volnei Schneider</w:t>
      </w:r>
      <w:r w:rsidRPr="00970FF1">
        <w:rPr>
          <w:i/>
        </w:rPr>
        <w:t xml:space="preserve"> Assessor Jurídico – OAB.RS 34.861</w:t>
      </w:r>
    </w:p>
    <w:p w:rsidR="00970FF1" w:rsidRDefault="00970FF1">
      <w:pPr>
        <w:autoSpaceDE w:val="0"/>
        <w:autoSpaceDN w:val="0"/>
        <w:adjustRightInd w:val="0"/>
        <w:jc w:val="center"/>
        <w:rPr>
          <w:rFonts w:ascii="TimesNewRoman,Bold" w:hAnsi="TimesNewRoman,Bold"/>
          <w:b/>
          <w:sz w:val="32"/>
        </w:rPr>
      </w:pPr>
    </w:p>
    <w:p w:rsidR="00FC3140" w:rsidRDefault="00FC3140">
      <w:pPr>
        <w:autoSpaceDE w:val="0"/>
        <w:autoSpaceDN w:val="0"/>
        <w:adjustRightInd w:val="0"/>
        <w:jc w:val="center"/>
        <w:rPr>
          <w:rFonts w:ascii="TimesNewRoman,Bold" w:hAnsi="TimesNewRoman,Bold"/>
          <w:b/>
          <w:sz w:val="32"/>
        </w:rPr>
      </w:pPr>
    </w:p>
    <w:p w:rsidR="00FC3140" w:rsidRDefault="00FC3140">
      <w:pPr>
        <w:autoSpaceDE w:val="0"/>
        <w:autoSpaceDN w:val="0"/>
        <w:adjustRightInd w:val="0"/>
        <w:jc w:val="center"/>
        <w:rPr>
          <w:rFonts w:ascii="TimesNewRoman,Bold" w:hAnsi="TimesNewRoman,Bold"/>
          <w:b/>
          <w:sz w:val="32"/>
        </w:rPr>
      </w:pPr>
    </w:p>
    <w:p w:rsidR="00FC3140" w:rsidRDefault="00FC3140">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r>
        <w:rPr>
          <w:rFonts w:ascii="TimesNewRoman,Bold" w:hAnsi="TimesNewRoman,Bold"/>
          <w:b/>
          <w:sz w:val="32"/>
        </w:rPr>
        <w:t>ANEXO I</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u w:val="single"/>
        </w:rPr>
      </w:pPr>
      <w:r>
        <w:rPr>
          <w:rFonts w:ascii="TimesNewRoman,Bold" w:hAnsi="TimesNewRoman,Bold"/>
          <w:b/>
          <w:u w:val="single"/>
        </w:rPr>
        <w:t>MODELO DE PROPOSTA DE PREÇOS</w:t>
      </w:r>
    </w:p>
    <w:p w:rsidR="0022475C" w:rsidRDefault="0022475C">
      <w:pPr>
        <w:autoSpaceDE w:val="0"/>
        <w:autoSpaceDN w:val="0"/>
        <w:adjustRightInd w:val="0"/>
        <w:jc w:val="both"/>
        <w:rPr>
          <w:rFonts w:ascii="TimesNewRoman,Bold" w:hAnsi="TimesNewRoman,Bold"/>
          <w:b/>
          <w:sz w:val="28"/>
        </w:rPr>
      </w:pPr>
    </w:p>
    <w:p w:rsidR="0022475C" w:rsidRPr="00FC3140" w:rsidRDefault="0022475C">
      <w:pPr>
        <w:autoSpaceDE w:val="0"/>
        <w:autoSpaceDN w:val="0"/>
        <w:adjustRightInd w:val="0"/>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304764">
        <w:rPr>
          <w:rFonts w:ascii="TimesNewRoman,Bold" w:hAnsi="TimesNewRoman,Bold"/>
          <w:b/>
          <w:sz w:val="28"/>
        </w:rPr>
        <w:t>07</w:t>
      </w:r>
      <w:r w:rsidR="00970FF1" w:rsidRPr="00032E3B">
        <w:rPr>
          <w:rFonts w:ascii="TimesNewRoman,Bold" w:hAnsi="TimesNewRoman,Bold"/>
          <w:b/>
          <w:sz w:val="28"/>
          <w:highlight w:val="yellow"/>
        </w:rPr>
        <w:t>/201</w:t>
      </w:r>
      <w:r w:rsidR="00304764">
        <w:rPr>
          <w:rFonts w:ascii="TimesNewRoman,Bold" w:hAnsi="TimesNewRoman,Bold"/>
          <w:b/>
          <w:sz w:val="28"/>
        </w:rPr>
        <w:t>5</w:t>
      </w:r>
    </w:p>
    <w:p w:rsidR="0022475C" w:rsidRDefault="0022475C">
      <w:pPr>
        <w:autoSpaceDE w:val="0"/>
        <w:autoSpaceDN w:val="0"/>
        <w:adjustRightInd w:val="0"/>
        <w:jc w:val="both"/>
        <w:rPr>
          <w:rFonts w:ascii="TimesNewRoman,Bold" w:hAnsi="TimesNewRoman,Bold"/>
          <w:b/>
          <w:sz w:val="28"/>
        </w:rPr>
      </w:pPr>
      <w:r>
        <w:rPr>
          <w:rFonts w:ascii="TimesNewRoman,Bold" w:hAnsi="TimesNewRoman,Bold"/>
          <w:b/>
          <w:sz w:val="28"/>
        </w:rPr>
        <w:t>Menor Preço por item</w:t>
      </w:r>
    </w:p>
    <w:p w:rsidR="0022475C" w:rsidRDefault="0022475C">
      <w:pPr>
        <w:autoSpaceDE w:val="0"/>
        <w:autoSpaceDN w:val="0"/>
        <w:adjustRightInd w:val="0"/>
        <w:jc w:val="both"/>
        <w:rPr>
          <w:rFonts w:ascii="TimesNewRoman,Bold" w:hAnsi="TimesNewRoman,Bold"/>
          <w:b/>
          <w:sz w:val="28"/>
        </w:rPr>
      </w:pPr>
    </w:p>
    <w:p w:rsidR="0022475C" w:rsidRDefault="0022475C">
      <w:pPr>
        <w:spacing w:before="60"/>
        <w:ind w:left="-142"/>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8927"/>
      </w:tblGrid>
      <w:tr w:rsidR="0022475C">
        <w:tc>
          <w:tcPr>
            <w:tcW w:w="8927" w:type="dxa"/>
          </w:tcPr>
          <w:p w:rsidR="0022475C" w:rsidRDefault="0022475C">
            <w:pPr>
              <w:spacing w:after="40"/>
              <w:jc w:val="both"/>
              <w:rPr>
                <w:sz w:val="20"/>
              </w:rPr>
            </w:pPr>
            <w:r>
              <w:rPr>
                <w:sz w:val="20"/>
              </w:rPr>
              <w:t>Nome / Razão Social da Proponente</w:t>
            </w:r>
          </w:p>
        </w:tc>
      </w:tr>
    </w:tbl>
    <w:p w:rsidR="0022475C" w:rsidRDefault="0022475C">
      <w:pPr>
        <w:rPr>
          <w:sz w:val="20"/>
        </w:rPr>
      </w:pPr>
    </w:p>
    <w:tbl>
      <w:tblPr>
        <w:tblW w:w="0" w:type="auto"/>
        <w:tblBorders>
          <w:left w:val="single" w:sz="18" w:space="0" w:color="auto"/>
          <w:bottom w:val="single" w:sz="6" w:space="0" w:color="auto"/>
        </w:tblBorders>
        <w:tblLayout w:type="fixed"/>
        <w:tblLook w:val="0000"/>
      </w:tblPr>
      <w:tblGrid>
        <w:gridCol w:w="8928"/>
      </w:tblGrid>
      <w:tr w:rsidR="0022475C">
        <w:tc>
          <w:tcPr>
            <w:tcW w:w="8928" w:type="dxa"/>
          </w:tcPr>
          <w:p w:rsidR="0022475C" w:rsidRDefault="0022475C">
            <w:pPr>
              <w:spacing w:after="40"/>
              <w:jc w:val="both"/>
              <w:rPr>
                <w:sz w:val="20"/>
              </w:rPr>
            </w:pPr>
            <w:r>
              <w:rPr>
                <w:sz w:val="20"/>
              </w:rPr>
              <w:t>Endereço</w:t>
            </w:r>
          </w:p>
        </w:tc>
      </w:tr>
    </w:tbl>
    <w:p w:rsidR="0022475C" w:rsidRDefault="0022475C">
      <w:pPr>
        <w:rPr>
          <w:sz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4067"/>
        <w:gridCol w:w="4860"/>
      </w:tblGrid>
      <w:tr w:rsidR="0022475C">
        <w:tc>
          <w:tcPr>
            <w:tcW w:w="4067" w:type="dxa"/>
          </w:tcPr>
          <w:p w:rsidR="0022475C" w:rsidRDefault="0022475C">
            <w:pPr>
              <w:spacing w:after="40"/>
              <w:jc w:val="both"/>
              <w:rPr>
                <w:sz w:val="20"/>
              </w:rPr>
            </w:pPr>
            <w:r>
              <w:rPr>
                <w:sz w:val="20"/>
              </w:rPr>
              <w:t>CNPJ/MF</w:t>
            </w:r>
          </w:p>
        </w:tc>
        <w:tc>
          <w:tcPr>
            <w:tcW w:w="4860" w:type="dxa"/>
          </w:tcPr>
          <w:p w:rsidR="0022475C" w:rsidRDefault="0022475C">
            <w:pPr>
              <w:spacing w:after="40"/>
              <w:jc w:val="both"/>
              <w:rPr>
                <w:sz w:val="20"/>
              </w:rPr>
            </w:pPr>
            <w:r>
              <w:rPr>
                <w:sz w:val="20"/>
              </w:rPr>
              <w:t>DDD/Telefone/Fax</w:t>
            </w:r>
          </w:p>
        </w:tc>
      </w:tr>
      <w:tr w:rsidR="0022475C">
        <w:tc>
          <w:tcPr>
            <w:tcW w:w="8927" w:type="dxa"/>
            <w:gridSpan w:val="2"/>
          </w:tcPr>
          <w:p w:rsidR="0022475C" w:rsidRDefault="0022475C">
            <w:pPr>
              <w:spacing w:before="120" w:after="120"/>
              <w:jc w:val="both"/>
              <w:rPr>
                <w:sz w:val="20"/>
              </w:rPr>
            </w:pPr>
            <w:r>
              <w:rPr>
                <w:sz w:val="20"/>
              </w:rPr>
              <w:t>e-mail (se houver):</w:t>
            </w:r>
          </w:p>
        </w:tc>
      </w:tr>
    </w:tbl>
    <w:p w:rsidR="0022475C" w:rsidRDefault="0022475C">
      <w:pPr>
        <w:rPr>
          <w:sz w:val="20"/>
        </w:rPr>
      </w:pPr>
    </w:p>
    <w:tbl>
      <w:tblPr>
        <w:tblW w:w="0" w:type="auto"/>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234"/>
      </w:tblGrid>
      <w:tr w:rsidR="0022475C">
        <w:tc>
          <w:tcPr>
            <w:tcW w:w="3935" w:type="dxa"/>
          </w:tcPr>
          <w:p w:rsidR="0022475C" w:rsidRDefault="0022475C">
            <w:pPr>
              <w:spacing w:after="40"/>
              <w:jc w:val="both"/>
              <w:rPr>
                <w:sz w:val="20"/>
              </w:rPr>
            </w:pPr>
            <w:r>
              <w:rPr>
                <w:sz w:val="20"/>
              </w:rPr>
              <w:t>Nome Representante Legal</w:t>
            </w:r>
          </w:p>
        </w:tc>
        <w:tc>
          <w:tcPr>
            <w:tcW w:w="2758" w:type="dxa"/>
          </w:tcPr>
          <w:p w:rsidR="0022475C" w:rsidRDefault="0022475C">
            <w:pPr>
              <w:spacing w:after="40"/>
              <w:jc w:val="both"/>
              <w:rPr>
                <w:sz w:val="20"/>
              </w:rPr>
            </w:pPr>
            <w:r>
              <w:rPr>
                <w:sz w:val="20"/>
              </w:rPr>
              <w:t>RG</w:t>
            </w:r>
          </w:p>
        </w:tc>
        <w:tc>
          <w:tcPr>
            <w:tcW w:w="2234" w:type="dxa"/>
          </w:tcPr>
          <w:p w:rsidR="0022475C" w:rsidRDefault="0022475C">
            <w:pPr>
              <w:spacing w:after="40"/>
              <w:jc w:val="both"/>
              <w:rPr>
                <w:sz w:val="20"/>
              </w:rPr>
            </w:pPr>
            <w:r>
              <w:rPr>
                <w:sz w:val="20"/>
              </w:rPr>
              <w:t>CIC/MF</w:t>
            </w:r>
          </w:p>
        </w:tc>
      </w:tr>
      <w:tr w:rsidR="0022475C">
        <w:tc>
          <w:tcPr>
            <w:tcW w:w="8927" w:type="dxa"/>
            <w:gridSpan w:val="3"/>
          </w:tcPr>
          <w:p w:rsidR="0022475C" w:rsidRDefault="0022475C">
            <w:pPr>
              <w:spacing w:after="40"/>
              <w:jc w:val="both"/>
              <w:rPr>
                <w:sz w:val="20"/>
              </w:rPr>
            </w:pPr>
            <w:r>
              <w:rPr>
                <w:sz w:val="20"/>
              </w:rPr>
              <w:t>Cargo / Função:</w:t>
            </w:r>
          </w:p>
        </w:tc>
      </w:tr>
    </w:tbl>
    <w:p w:rsidR="0022475C" w:rsidRDefault="0022475C">
      <w:pPr>
        <w:autoSpaceDE w:val="0"/>
        <w:autoSpaceDN w:val="0"/>
        <w:adjustRightInd w:val="0"/>
        <w:spacing w:before="120" w:after="120"/>
        <w:jc w:val="both"/>
        <w:rPr>
          <w:rFonts w:ascii="Arial" w:hAnsi="Arial"/>
          <w:b/>
          <w:sz w:val="16"/>
        </w:rPr>
      </w:pPr>
      <w:r>
        <w:rPr>
          <w:rFonts w:ascii="Arial" w:hAnsi="Arial"/>
          <w:b/>
          <w:sz w:val="16"/>
        </w:rPr>
        <w:t xml:space="preserve">BANCO: ______________________________________________________ </w:t>
      </w:r>
    </w:p>
    <w:p w:rsidR="0022475C" w:rsidRDefault="0022475C">
      <w:pPr>
        <w:autoSpaceDE w:val="0"/>
        <w:autoSpaceDN w:val="0"/>
        <w:adjustRightInd w:val="0"/>
        <w:spacing w:before="120" w:after="120"/>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substituimos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342B84">
              <w:rPr>
                <w:sz w:val="20"/>
              </w:rPr>
              <w:t>20</w:t>
            </w:r>
            <w:r>
              <w:rPr>
                <w:rFonts w:ascii="Times New Roman Negrito" w:hAnsi="Times New Roman Negrito"/>
                <w:sz w:val="20"/>
              </w:rPr>
              <w:t xml:space="preserve"> (</w:t>
            </w:r>
            <w:r w:rsidR="00342B84">
              <w:rPr>
                <w:rFonts w:ascii="Times New Roman Negrito" w:hAnsi="Times New Roman Negrito"/>
                <w:sz w:val="20"/>
              </w:rPr>
              <w:t>vinte</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22475C" w:rsidRDefault="0022475C">
      <w:pPr>
        <w:jc w:val="center"/>
        <w:rPr>
          <w:rFonts w:ascii="Arial" w:hAnsi="Arial"/>
          <w:b/>
        </w:rPr>
      </w:pPr>
      <w:r>
        <w:rPr>
          <w:rFonts w:ascii="Arial" w:hAnsi="Arial"/>
          <w:b/>
        </w:rPr>
        <w:lastRenderedPageBreak/>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Valor unit.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...x.x.x.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22475C" w:rsidRDefault="0022475C">
      <w:pPr>
        <w:pStyle w:val="Recuodecorpodetexto"/>
        <w:tabs>
          <w:tab w:val="left" w:pos="425"/>
          <w:tab w:val="left" w:pos="709"/>
          <w:tab w:val="left" w:pos="992"/>
          <w:tab w:val="left" w:pos="1701"/>
        </w:tabs>
        <w:spacing w:after="120"/>
        <w:jc w:val="center"/>
        <w:rPr>
          <w:b/>
          <w:color w:val="auto"/>
          <w:sz w:val="32"/>
        </w:rPr>
      </w:pPr>
      <w:r>
        <w:rPr>
          <w:b/>
          <w:color w:val="auto"/>
          <w:sz w:val="32"/>
        </w:rPr>
        <w:lastRenderedPageBreak/>
        <w:t>ANEXO II</w:t>
      </w:r>
    </w:p>
    <w:p w:rsidR="0022475C" w:rsidRDefault="0022475C">
      <w:pPr>
        <w:pStyle w:val="Ttulo3"/>
        <w:spacing w:after="60" w:line="324" w:lineRule="auto"/>
        <w:rPr>
          <w:rFonts w:ascii="Times New Roman" w:hAnsi="Times New Roman"/>
          <w:snapToGrid w:val="0"/>
          <w:sz w:val="24"/>
        </w:rPr>
      </w:pPr>
    </w:p>
    <w:p w:rsidR="0022475C" w:rsidRDefault="0022475C">
      <w:pPr>
        <w:pStyle w:val="Ttulo3"/>
        <w:spacing w:after="60" w:line="324" w:lineRule="auto"/>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pPr>
        <w:spacing w:line="324" w:lineRule="auto"/>
        <w:jc w:val="both"/>
        <w:rPr>
          <w:b/>
        </w:rPr>
      </w:pPr>
    </w:p>
    <w:p w:rsidR="0022475C" w:rsidRPr="00FC3140" w:rsidRDefault="0022475C">
      <w:pPr>
        <w:autoSpaceDE w:val="0"/>
        <w:autoSpaceDN w:val="0"/>
        <w:adjustRightInd w:val="0"/>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304764">
        <w:rPr>
          <w:rFonts w:ascii="TimesNewRoman,Bold" w:hAnsi="TimesNewRoman,Bold"/>
          <w:b/>
          <w:sz w:val="28"/>
        </w:rPr>
        <w:t>07</w:t>
      </w:r>
      <w:r w:rsidR="00342B84">
        <w:rPr>
          <w:rFonts w:ascii="TimesNewRoman,Bold" w:hAnsi="TimesNewRoman,Bold"/>
          <w:b/>
          <w:sz w:val="28"/>
          <w:highlight w:val="yellow"/>
        </w:rPr>
        <w:t>/201</w:t>
      </w:r>
      <w:r w:rsidR="00304764">
        <w:rPr>
          <w:rFonts w:ascii="TimesNewRoman,Bold" w:hAnsi="TimesNewRoman,Bold"/>
          <w:b/>
          <w:sz w:val="28"/>
        </w:rPr>
        <w:t>5</w:t>
      </w:r>
    </w:p>
    <w:p w:rsidR="0022475C" w:rsidRDefault="0022475C">
      <w:pPr>
        <w:autoSpaceDE w:val="0"/>
        <w:autoSpaceDN w:val="0"/>
        <w:adjustRightInd w:val="0"/>
        <w:jc w:val="both"/>
        <w:rPr>
          <w:rFonts w:ascii="TimesNewRoman,Bold" w:hAnsi="TimesNewRoman,Bold"/>
          <w:b/>
          <w:sz w:val="28"/>
        </w:rPr>
      </w:pPr>
      <w:r>
        <w:rPr>
          <w:rFonts w:ascii="TimesNewRoman,Bold" w:hAnsi="TimesNewRoman,Bold"/>
          <w:b/>
          <w:sz w:val="28"/>
        </w:rPr>
        <w:t>Menor Preço por Item</w:t>
      </w:r>
    </w:p>
    <w:p w:rsidR="0022475C" w:rsidRDefault="0022475C">
      <w:pPr>
        <w:pStyle w:val="BodyText21"/>
        <w:spacing w:line="324" w:lineRule="auto"/>
        <w:rPr>
          <w:snapToGrid w:val="0"/>
        </w:rPr>
      </w:pPr>
    </w:p>
    <w:p w:rsidR="0022475C" w:rsidRDefault="0022475C">
      <w:pPr>
        <w:spacing w:line="324" w:lineRule="auto"/>
        <w:jc w:val="both"/>
        <w:rPr>
          <w:snapToGrid w:val="0"/>
        </w:rPr>
      </w:pPr>
      <w:r>
        <w:rPr>
          <w:snapToGrid w:val="0"/>
        </w:rPr>
        <w:t>Prezados Senhores,</w:t>
      </w:r>
    </w:p>
    <w:p w:rsidR="0022475C" w:rsidRDefault="0022475C">
      <w:pPr>
        <w:spacing w:line="324" w:lineRule="auto"/>
        <w:jc w:val="both"/>
        <w:rPr>
          <w:snapToGrid w:val="0"/>
        </w:rPr>
      </w:pPr>
    </w:p>
    <w:p w:rsidR="0022475C" w:rsidRDefault="0022475C">
      <w:pPr>
        <w:pStyle w:val="Corpodetexto3"/>
        <w:spacing w:line="324" w:lineRule="auto"/>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pPr>
        <w:autoSpaceDE w:val="0"/>
        <w:autoSpaceDN w:val="0"/>
        <w:adjustRightInd w:val="0"/>
        <w:jc w:val="both"/>
        <w:rPr>
          <w:rFonts w:ascii="TimesNewRoman" w:hAnsi="TimesNewRoman"/>
          <w:sz w:val="28"/>
        </w:rPr>
      </w:pPr>
    </w:p>
    <w:p w:rsidR="0022475C" w:rsidRDefault="0022475C">
      <w:pPr>
        <w:spacing w:line="324" w:lineRule="auto"/>
        <w:jc w:val="both"/>
        <w:rPr>
          <w:snapToGrid w:val="0"/>
        </w:rPr>
      </w:pPr>
      <w:r>
        <w:rPr>
          <w:snapToGrid w:val="0"/>
        </w:rPr>
        <w:t xml:space="preserve">Local e data: </w:t>
      </w:r>
    </w:p>
    <w:p w:rsidR="0022475C" w:rsidRDefault="0022475C">
      <w:pPr>
        <w:spacing w:line="324" w:lineRule="auto"/>
        <w:jc w:val="both"/>
      </w:pPr>
    </w:p>
    <w:p w:rsidR="0022475C" w:rsidRDefault="0022475C">
      <w:pPr>
        <w:spacing w:line="324" w:lineRule="auto"/>
        <w:jc w:val="both"/>
      </w:pPr>
    </w:p>
    <w:p w:rsidR="0022475C" w:rsidRDefault="0022475C">
      <w:pPr>
        <w:pStyle w:val="C1"/>
        <w:spacing w:line="324" w:lineRule="auto"/>
        <w:rPr>
          <w:rFonts w:ascii="Times New Roman" w:hAnsi="Times New Roman"/>
        </w:rPr>
      </w:pPr>
      <w:r>
        <w:rPr>
          <w:rFonts w:ascii="Times New Roman" w:hAnsi="Times New Roman"/>
        </w:rPr>
        <w:t>___________________________________________________________</w:t>
      </w:r>
    </w:p>
    <w:p w:rsidR="0022475C" w:rsidRDefault="0022475C">
      <w:pPr>
        <w:spacing w:line="324" w:lineRule="auto"/>
        <w:jc w:val="center"/>
      </w:pPr>
      <w:r>
        <w:t>(assinatura e identificação do representante legal/procurador da licitante)</w:t>
      </w:r>
    </w:p>
    <w:p w:rsidR="0022475C" w:rsidRDefault="0022475C">
      <w:pPr>
        <w:spacing w:line="324" w:lineRule="auto"/>
        <w:ind w:left="1134"/>
        <w:jc w:val="both"/>
      </w:pPr>
    </w:p>
    <w:p w:rsidR="0022475C" w:rsidRDefault="0022475C">
      <w:pPr>
        <w:spacing w:line="324" w:lineRule="auto"/>
        <w:ind w:left="1134"/>
        <w:jc w:val="both"/>
      </w:pPr>
      <w:r>
        <w:t>Nome:</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r>
        <w:rPr>
          <w:rFonts w:ascii="TimesNewRoman,Bold" w:hAnsi="TimesNewRoman,Bold"/>
          <w:b/>
          <w:sz w:val="32"/>
        </w:rPr>
        <w:lastRenderedPageBreak/>
        <w:t>ANEXO III</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b/>
          <w:sz w:val="28"/>
          <w:u w:val="single"/>
        </w:rPr>
      </w:pPr>
      <w:r>
        <w:rPr>
          <w:b/>
          <w:snapToGrid w:val="0"/>
          <w:u w:val="single"/>
        </w:rPr>
        <w:t>DECLARAÇÃO</w:t>
      </w:r>
      <w:r>
        <w:rPr>
          <w:b/>
          <w:sz w:val="28"/>
          <w:u w:val="single"/>
        </w:rPr>
        <w:t xml:space="preserve"> - Art. 7°, inc.XXXIII, da Constituição da República;</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Pr="00FC3140" w:rsidRDefault="0022475C">
      <w:pPr>
        <w:autoSpaceDE w:val="0"/>
        <w:autoSpaceDN w:val="0"/>
        <w:adjustRightInd w:val="0"/>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304764">
        <w:rPr>
          <w:rFonts w:ascii="TimesNewRoman,Bold" w:hAnsi="TimesNewRoman,Bold"/>
          <w:b/>
          <w:sz w:val="28"/>
        </w:rPr>
        <w:t>07</w:t>
      </w:r>
      <w:r w:rsidR="00970FF1" w:rsidRPr="00970FF1">
        <w:rPr>
          <w:rFonts w:ascii="TimesNewRoman,Bold" w:hAnsi="TimesNewRoman,Bold"/>
          <w:b/>
          <w:sz w:val="28"/>
          <w:highlight w:val="yellow"/>
        </w:rPr>
        <w:t>/201</w:t>
      </w:r>
      <w:r w:rsidR="00304764">
        <w:rPr>
          <w:rFonts w:ascii="TimesNewRoman,Bold" w:hAnsi="TimesNewRoman,Bold"/>
          <w:b/>
          <w:sz w:val="28"/>
        </w:rPr>
        <w:t>5</w:t>
      </w:r>
    </w:p>
    <w:p w:rsidR="0022475C" w:rsidRDefault="0022475C">
      <w:pPr>
        <w:autoSpaceDE w:val="0"/>
        <w:autoSpaceDN w:val="0"/>
        <w:adjustRightInd w:val="0"/>
        <w:jc w:val="both"/>
        <w:rPr>
          <w:rFonts w:ascii="TimesNewRoman,Bold" w:hAnsi="TimesNewRoman,Bold"/>
          <w:b/>
          <w:sz w:val="28"/>
        </w:rPr>
      </w:pPr>
      <w:r>
        <w:rPr>
          <w:rFonts w:ascii="TimesNewRoman,Bold" w:hAnsi="TimesNewRoman,Bold"/>
          <w:b/>
          <w:sz w:val="28"/>
        </w:rPr>
        <w:t>Menor Preço por Item</w:t>
      </w:r>
    </w:p>
    <w:p w:rsidR="0022475C" w:rsidRDefault="0022475C">
      <w:pPr>
        <w:spacing w:line="324" w:lineRule="auto"/>
        <w:jc w:val="both"/>
        <w:rPr>
          <w:snapToGrid w:val="0"/>
        </w:rPr>
      </w:pPr>
    </w:p>
    <w:p w:rsidR="0022475C" w:rsidRDefault="0022475C">
      <w:pPr>
        <w:spacing w:line="324" w:lineRule="auto"/>
        <w:jc w:val="both"/>
        <w:rPr>
          <w:snapToGrid w:val="0"/>
        </w:rPr>
      </w:pPr>
    </w:p>
    <w:p w:rsidR="0022475C" w:rsidRDefault="0022475C">
      <w:pPr>
        <w:spacing w:line="324" w:lineRule="auto"/>
        <w:jc w:val="both"/>
        <w:rPr>
          <w:snapToGrid w:val="0"/>
        </w:rPr>
      </w:pPr>
      <w:r>
        <w:rPr>
          <w:snapToGrid w:val="0"/>
        </w:rPr>
        <w:t>Prezados Senhores,</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spacing w:line="360" w:lineRule="auto"/>
        <w:jc w:val="both"/>
      </w:pPr>
      <w:r>
        <w:rPr>
          <w:snapToGrid w:val="0"/>
        </w:rPr>
        <w:t xml:space="preserve">A empresa __________________________ inscrita no CNPJ sob nº ________________________, por intermédio de seu representante legal o(a) Sr(a).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pPr>
        <w:widowControl w:val="0"/>
        <w:spacing w:line="324" w:lineRule="auto"/>
        <w:jc w:val="both"/>
        <w:rPr>
          <w:snapToGrid w:val="0"/>
        </w:rPr>
      </w:pPr>
    </w:p>
    <w:p w:rsidR="0022475C" w:rsidRDefault="0022475C">
      <w:pPr>
        <w:widowControl w:val="0"/>
        <w:spacing w:line="324" w:lineRule="auto"/>
        <w:jc w:val="both"/>
        <w:rPr>
          <w:snapToGrid w:val="0"/>
        </w:rPr>
      </w:pPr>
    </w:p>
    <w:p w:rsidR="0022475C" w:rsidRDefault="0022475C">
      <w:pPr>
        <w:widowControl w:val="0"/>
        <w:spacing w:line="324" w:lineRule="auto"/>
        <w:jc w:val="both"/>
        <w:rPr>
          <w:snapToGrid w:val="0"/>
        </w:rPr>
      </w:pPr>
    </w:p>
    <w:p w:rsidR="0022475C" w:rsidRDefault="0022475C">
      <w:pPr>
        <w:widowControl w:val="0"/>
        <w:spacing w:line="324" w:lineRule="auto"/>
        <w:jc w:val="right"/>
        <w:outlineLvl w:val="0"/>
        <w:rPr>
          <w:snapToGrid w:val="0"/>
        </w:rPr>
      </w:pPr>
      <w:r>
        <w:rPr>
          <w:snapToGrid w:val="0"/>
        </w:rPr>
        <w:t>________________</w:t>
      </w:r>
      <w:r w:rsidR="00970FF1">
        <w:rPr>
          <w:snapToGrid w:val="0"/>
        </w:rPr>
        <w:t>, _____ de _____________ de 201</w:t>
      </w:r>
      <w:r w:rsidR="00304764">
        <w:rPr>
          <w:snapToGrid w:val="0"/>
        </w:rPr>
        <w:t>5</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both"/>
        <w:outlineLvl w:val="0"/>
        <w:rPr>
          <w:snapToGrid w:val="0"/>
        </w:rPr>
      </w:pPr>
    </w:p>
    <w:p w:rsidR="0022475C" w:rsidRDefault="0022475C">
      <w:pPr>
        <w:widowControl w:val="0"/>
        <w:spacing w:line="324" w:lineRule="auto"/>
        <w:jc w:val="both"/>
        <w:outlineLvl w:val="0"/>
        <w:rPr>
          <w:snapToGrid w:val="0"/>
        </w:rPr>
      </w:pPr>
    </w:p>
    <w:p w:rsidR="0022475C" w:rsidRDefault="0022475C">
      <w:pPr>
        <w:widowControl w:val="0"/>
        <w:spacing w:line="324" w:lineRule="auto"/>
        <w:jc w:val="both"/>
        <w:outlineLvl w:val="0"/>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widowControl w:val="0"/>
        <w:spacing w:line="324" w:lineRule="auto"/>
        <w:jc w:val="both"/>
        <w:rPr>
          <w:snapToGrid w:val="0"/>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IV</w:t>
      </w:r>
    </w:p>
    <w:p w:rsidR="0022475C" w:rsidRDefault="0022475C">
      <w:pPr>
        <w:autoSpaceDE w:val="0"/>
        <w:autoSpaceDN w:val="0"/>
        <w:adjustRightInd w:val="0"/>
        <w:jc w:val="both"/>
        <w:rPr>
          <w:rFonts w:ascii="TimesNewRoman,Bold" w:hAnsi="TimesNewRoman,Bold"/>
          <w:b/>
          <w:bCs/>
          <w:sz w:val="20"/>
          <w:szCs w:val="20"/>
        </w:rPr>
      </w:pPr>
    </w:p>
    <w:p w:rsidR="0022475C" w:rsidRDefault="0022475C">
      <w:pPr>
        <w:autoSpaceDE w:val="0"/>
        <w:autoSpaceDN w:val="0"/>
        <w:adjustRightInd w:val="0"/>
        <w:jc w:val="both"/>
        <w:rPr>
          <w:rFonts w:ascii="TimesNewRoman,Bold" w:hAnsi="TimesNewRoman,Bold"/>
          <w:b/>
          <w:bCs/>
          <w:sz w:val="20"/>
          <w:szCs w:val="20"/>
        </w:rPr>
      </w:pPr>
    </w:p>
    <w:p w:rsidR="0022475C" w:rsidRDefault="0022475C">
      <w:pPr>
        <w:autoSpaceDE w:val="0"/>
        <w:autoSpaceDN w:val="0"/>
        <w:adjustRightInd w:val="0"/>
        <w:jc w:val="both"/>
        <w:rPr>
          <w:rFonts w:ascii="TimesNewRoman,Bold" w:hAnsi="TimesNewRoman,Bold"/>
          <w:b/>
          <w:bCs/>
          <w:sz w:val="20"/>
          <w:szCs w:val="20"/>
        </w:rPr>
      </w:pPr>
    </w:p>
    <w:p w:rsidR="0022475C" w:rsidRPr="00FC3140" w:rsidRDefault="0022475C">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304764">
        <w:rPr>
          <w:rFonts w:ascii="TimesNewRoman,Bold" w:hAnsi="TimesNewRoman,Bold"/>
          <w:b/>
          <w:bCs/>
          <w:sz w:val="28"/>
          <w:szCs w:val="28"/>
        </w:rPr>
        <w:t>07</w:t>
      </w:r>
      <w:r w:rsidR="00342B84">
        <w:rPr>
          <w:rFonts w:ascii="TimesNewRoman,Bold" w:hAnsi="TimesNewRoman,Bold"/>
          <w:b/>
          <w:bCs/>
          <w:sz w:val="28"/>
          <w:szCs w:val="28"/>
        </w:rPr>
        <w:t>/201</w:t>
      </w:r>
      <w:r w:rsidR="00304764">
        <w:rPr>
          <w:rFonts w:ascii="TimesNewRoman,Bold" w:hAnsi="TimesNewRoman,Bold"/>
          <w:b/>
          <w:bCs/>
          <w:sz w:val="28"/>
          <w:szCs w:val="28"/>
        </w:rPr>
        <w:t>5</w:t>
      </w:r>
    </w:p>
    <w:p w:rsidR="0022475C" w:rsidRDefault="0022475C">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Pr>
          <w:b/>
          <w:sz w:val="32"/>
          <w:szCs w:val="32"/>
        </w:rPr>
        <w:t>DECLARAÇÃO DE IDONEIDADE</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pPr>
      <w:r>
        <w:tab/>
        <w:t>Por ser expressão de verdade, firmamos o presente.</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right"/>
      </w:pPr>
      <w:r>
        <w:t>_________________________, em _____</w:t>
      </w:r>
      <w:r w:rsidR="00970FF1">
        <w:t xml:space="preserve"> de ____________________ de 201</w:t>
      </w:r>
      <w:r w:rsidR="00304764">
        <w:t>5</w:t>
      </w:r>
      <w:r>
        <w:t>.</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_________________________________________________________________</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Nome completo e assinatura do representante legal da empresa</w:t>
      </w:r>
    </w:p>
    <w:p w:rsidR="0022475C" w:rsidRDefault="0022475C">
      <w:pPr>
        <w:autoSpaceDE w:val="0"/>
        <w:autoSpaceDN w:val="0"/>
        <w:adjustRightInd w:val="0"/>
        <w:jc w:val="both"/>
        <w:rPr>
          <w:b/>
          <w:bCs/>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lastRenderedPageBreak/>
        <w:t xml:space="preserve">ANEXO V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p>
    <w:p w:rsidR="0022475C" w:rsidRDefault="0022475C">
      <w:pPr>
        <w:jc w:val="center"/>
        <w:rPr>
          <w:bCs/>
          <w:sz w:val="32"/>
          <w:szCs w:val="32"/>
        </w:rPr>
      </w:pPr>
      <w:r>
        <w:rPr>
          <w:bCs/>
          <w:sz w:val="32"/>
          <w:szCs w:val="32"/>
        </w:rPr>
        <w:t>DECLARAÇÃO DE ENQUADRAMENTO DA EMPRESA COMO MICROEMPRESA OU EMPRESA DE PEQUENO PORTE</w:t>
      </w:r>
    </w:p>
    <w:p w:rsidR="0022475C" w:rsidRDefault="0022475C">
      <w:pPr>
        <w:jc w:val="both"/>
        <w:rPr>
          <w:rFonts w:ascii="Arial" w:hAnsi="Arial" w:cs="Arial"/>
          <w:b/>
          <w:bCs/>
        </w:rPr>
      </w:pPr>
    </w:p>
    <w:p w:rsidR="0022475C" w:rsidRPr="00FC3140" w:rsidRDefault="0022475C" w:rsidP="00342B84">
      <w:pPr>
        <w:autoSpaceDE w:val="0"/>
        <w:autoSpaceDN w:val="0"/>
        <w:adjustRightInd w:val="0"/>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304764">
        <w:rPr>
          <w:rFonts w:ascii="Arial" w:hAnsi="Arial" w:cs="Arial"/>
          <w:b/>
          <w:bCs/>
        </w:rPr>
        <w:t>07</w:t>
      </w:r>
      <w:r w:rsidR="00342B84">
        <w:rPr>
          <w:rFonts w:ascii="TimesNewRoman,Bold" w:hAnsi="TimesNewRoman,Bold"/>
          <w:b/>
          <w:bCs/>
          <w:sz w:val="28"/>
          <w:szCs w:val="28"/>
        </w:rPr>
        <w:t>/201</w:t>
      </w:r>
      <w:r w:rsidR="00304764">
        <w:rPr>
          <w:rFonts w:ascii="TimesNewRoman,Bold" w:hAnsi="TimesNewRoman,Bold"/>
          <w:b/>
          <w:bCs/>
          <w:sz w:val="28"/>
          <w:szCs w:val="28"/>
        </w:rPr>
        <w:t>5</w:t>
      </w:r>
    </w:p>
    <w:p w:rsidR="0022475C" w:rsidRDefault="0022475C">
      <w:pPr>
        <w:jc w:val="both"/>
        <w:rPr>
          <w:rFonts w:ascii="Arial" w:hAnsi="Arial" w:cs="Arial"/>
          <w:b/>
          <w:bCs/>
        </w:rPr>
      </w:pPr>
      <w:r>
        <w:rPr>
          <w:rFonts w:ascii="Arial" w:hAnsi="Arial" w:cs="Arial"/>
          <w:b/>
          <w:bCs/>
        </w:rPr>
        <w:t>TIPO MENOR PREÇO POR ITEM</w:t>
      </w:r>
    </w:p>
    <w:p w:rsidR="0022475C" w:rsidRDefault="0022475C">
      <w:pPr>
        <w:pStyle w:val="NormalWeb"/>
        <w:spacing w:before="0" w:beforeAutospacing="0" w:after="0" w:afterAutospacing="0"/>
        <w:jc w:val="both"/>
        <w:rPr>
          <w:rFonts w:ascii="Arial" w:hAnsi="Arial" w:cs="Arial"/>
          <w:sz w:val="20"/>
          <w:szCs w:val="20"/>
        </w:rPr>
      </w:pPr>
    </w:p>
    <w:p w:rsidR="0022475C" w:rsidRDefault="0022475C">
      <w:pPr>
        <w:pStyle w:val="NormalWeb"/>
        <w:spacing w:before="0" w:beforeAutospacing="0" w:after="0" w:afterAutospacing="0"/>
        <w:jc w:val="both"/>
        <w:rPr>
          <w:rFonts w:ascii="Arial" w:hAnsi="Arial" w:cs="Arial"/>
          <w:sz w:val="20"/>
          <w:szCs w:val="20"/>
        </w:rPr>
      </w:pPr>
      <w:r>
        <w:rPr>
          <w:rFonts w:ascii="Arial" w:hAnsi="Arial" w:cs="Arial"/>
          <w:sz w:val="20"/>
          <w:szCs w:val="20"/>
        </w:rPr>
        <w:t>  </w:t>
      </w:r>
    </w:p>
    <w:p w:rsidR="0022475C" w:rsidRDefault="0022475C">
      <w:pPr>
        <w:pStyle w:val="NormalWeb"/>
        <w:spacing w:before="0" w:beforeAutospacing="0" w:after="0" w:afterAutospacing="0"/>
        <w:jc w:val="both"/>
        <w:rPr>
          <w:rFonts w:ascii="Arial" w:hAnsi="Arial" w:cs="Arial"/>
        </w:rPr>
      </w:pPr>
      <w:r>
        <w:rPr>
          <w:rFonts w:ascii="Arial" w:hAnsi="Arial" w:cs="Arial"/>
        </w:rPr>
        <w:t>Eu, ____________________________________________________________________, (nome completo do Representante Legal da empresa licitante)</w:t>
      </w:r>
    </w:p>
    <w:p w:rsidR="0022475C" w:rsidRDefault="0022475C">
      <w:pPr>
        <w:pStyle w:val="NormalWeb"/>
        <w:spacing w:before="0" w:beforeAutospacing="0" w:after="0" w:afterAutospacing="0"/>
        <w:jc w:val="both"/>
        <w:rPr>
          <w:rFonts w:ascii="Arial" w:hAnsi="Arial" w:cs="Arial"/>
        </w:rPr>
      </w:pPr>
      <w:r>
        <w:rPr>
          <w:rFonts w:ascii="Arial" w:hAnsi="Arial" w:cs="Arial"/>
        </w:rPr>
        <w:t>E</w:t>
      </w:r>
    </w:p>
    <w:p w:rsidR="0022475C" w:rsidRDefault="0022475C">
      <w:pPr>
        <w:pStyle w:val="NormalWeb"/>
        <w:spacing w:before="0" w:beforeAutospacing="0" w:after="0" w:afterAutospacing="0"/>
        <w:jc w:val="both"/>
        <w:rPr>
          <w:rFonts w:ascii="Arial" w:hAnsi="Arial" w:cs="Arial"/>
        </w:rPr>
      </w:pPr>
      <w:r>
        <w:rPr>
          <w:rFonts w:ascii="Arial" w:hAnsi="Arial" w:cs="Arial"/>
        </w:rPr>
        <w:t>_________________________________________CRC n° ______________________, (nome completo do Contador da empresa licitante e nº registro entidade de classe)</w:t>
      </w:r>
    </w:p>
    <w:p w:rsidR="0022475C" w:rsidRDefault="0022475C">
      <w:pPr>
        <w:pStyle w:val="NormalWeb"/>
        <w:spacing w:before="0" w:beforeAutospacing="0" w:after="0" w:afterAutospacing="0"/>
        <w:jc w:val="both"/>
        <w:rPr>
          <w:rFonts w:ascii="Arial" w:hAnsi="Arial" w:cs="Arial"/>
        </w:rPr>
      </w:pPr>
    </w:p>
    <w:p w:rsidR="0022475C" w:rsidRDefault="0022475C">
      <w:pPr>
        <w:pStyle w:val="NormalWeb"/>
        <w:spacing w:before="0" w:beforeAutospacing="0" w:after="0" w:afterAutospacing="0"/>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342B84">
        <w:rPr>
          <w:rFonts w:ascii="Arial" w:hAnsi="Arial" w:cs="Arial"/>
          <w:b/>
          <w:bCs/>
        </w:rPr>
        <w:t>28</w:t>
      </w:r>
      <w:r w:rsidR="00970FF1">
        <w:rPr>
          <w:rFonts w:ascii="TimesNewRoman,Bold" w:hAnsi="TimesNewRoman,Bold"/>
          <w:b/>
          <w:bCs/>
          <w:sz w:val="28"/>
          <w:szCs w:val="28"/>
        </w:rPr>
        <w:t>/201</w:t>
      </w:r>
      <w:r w:rsidR="00342B84">
        <w:rPr>
          <w:rFonts w:ascii="TimesNewRoman,Bold" w:hAnsi="TimesNewRoman,Bold"/>
          <w:b/>
          <w:bCs/>
          <w:sz w:val="28"/>
          <w:szCs w:val="28"/>
        </w:rPr>
        <w:t>4</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______________________________________________________________________</w:t>
      </w:r>
    </w:p>
    <w:p w:rsidR="0022475C" w:rsidRDefault="0022475C">
      <w:pPr>
        <w:pStyle w:val="NormalWeb"/>
        <w:spacing w:before="0" w:beforeAutospacing="0" w:after="0" w:afterAutospacing="0"/>
        <w:jc w:val="both"/>
        <w:rPr>
          <w:rFonts w:ascii="Arial" w:hAnsi="Arial" w:cs="Arial"/>
        </w:rPr>
      </w:pPr>
      <w:r>
        <w:rPr>
          <w:rFonts w:ascii="Arial" w:hAnsi="Arial" w:cs="Arial"/>
        </w:rPr>
        <w:t>(nome da pessoa jurídica)</w:t>
      </w:r>
    </w:p>
    <w:p w:rsidR="0022475C" w:rsidRDefault="0022475C">
      <w:pPr>
        <w:pStyle w:val="NormalWeb"/>
        <w:spacing w:before="0" w:beforeAutospacing="0" w:after="0" w:afterAutospacing="0"/>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pPr>
        <w:pStyle w:val="NormalWeb"/>
        <w:spacing w:before="0" w:beforeAutospacing="0" w:after="0" w:afterAutospacing="0"/>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right"/>
        <w:rPr>
          <w:rFonts w:ascii="Arial" w:hAnsi="Arial" w:cs="Arial"/>
        </w:rPr>
      </w:pPr>
      <w:r>
        <w:rPr>
          <w:rFonts w:ascii="Arial" w:hAnsi="Arial" w:cs="Arial"/>
        </w:rPr>
        <w:t>_____________,___, ___ d</w:t>
      </w:r>
      <w:r w:rsidR="00970FF1">
        <w:rPr>
          <w:rFonts w:ascii="Arial" w:hAnsi="Arial" w:cs="Arial"/>
        </w:rPr>
        <w:t>e ______________________ de 201</w:t>
      </w:r>
      <w:r w:rsidR="00304764">
        <w:rPr>
          <w:rFonts w:ascii="Arial" w:hAnsi="Arial" w:cs="Arial"/>
        </w:rPr>
        <w:t>5</w:t>
      </w:r>
      <w:r>
        <w:rPr>
          <w:rFonts w:ascii="Arial" w:hAnsi="Arial" w:cs="Arial"/>
        </w:rPr>
        <w:t>.</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center"/>
        <w:rPr>
          <w:rFonts w:ascii="Arial" w:hAnsi="Arial" w:cs="Arial"/>
        </w:rPr>
      </w:pPr>
      <w:r>
        <w:rPr>
          <w:rFonts w:ascii="Arial" w:hAnsi="Arial" w:cs="Arial"/>
        </w:rPr>
        <w:t>_____________________________________________________</w:t>
      </w:r>
    </w:p>
    <w:p w:rsidR="0022475C" w:rsidRDefault="0022475C">
      <w:pPr>
        <w:pStyle w:val="NormalWeb"/>
        <w:spacing w:before="0" w:beforeAutospacing="0" w:after="0" w:afterAutospacing="0"/>
        <w:jc w:val="center"/>
        <w:rPr>
          <w:rFonts w:ascii="Arial" w:hAnsi="Arial" w:cs="Arial"/>
        </w:rPr>
      </w:pPr>
      <w:r>
        <w:rPr>
          <w:rFonts w:ascii="Arial" w:hAnsi="Arial" w:cs="Arial"/>
        </w:rPr>
        <w:t>(empresa proponente)</w:t>
      </w:r>
    </w:p>
    <w:p w:rsidR="0022475C" w:rsidRDefault="0022475C">
      <w:pPr>
        <w:pStyle w:val="NormalWeb"/>
        <w:spacing w:before="0" w:beforeAutospacing="0" w:after="0" w:afterAutospacing="0"/>
        <w:jc w:val="center"/>
        <w:rPr>
          <w:rFonts w:ascii="Arial" w:hAnsi="Arial" w:cs="Arial"/>
        </w:rPr>
      </w:pPr>
    </w:p>
    <w:p w:rsidR="0022475C" w:rsidRDefault="0022475C">
      <w:pPr>
        <w:pStyle w:val="NormalWeb"/>
        <w:spacing w:before="0" w:beforeAutospacing="0" w:after="0" w:afterAutospacing="0"/>
        <w:jc w:val="center"/>
        <w:rPr>
          <w:rFonts w:ascii="Arial" w:hAnsi="Arial" w:cs="Arial"/>
        </w:rPr>
      </w:pPr>
      <w:r>
        <w:rPr>
          <w:rFonts w:ascii="Arial" w:hAnsi="Arial" w:cs="Arial"/>
        </w:rPr>
        <w:t>_____________________________________________________</w:t>
      </w:r>
    </w:p>
    <w:p w:rsidR="0022475C" w:rsidRDefault="0022475C">
      <w:pPr>
        <w:pStyle w:val="NormalWeb"/>
        <w:spacing w:before="0" w:beforeAutospacing="0" w:after="0" w:afterAutospacing="0"/>
        <w:jc w:val="center"/>
        <w:rPr>
          <w:rFonts w:ascii="Arial" w:hAnsi="Arial" w:cs="Arial"/>
        </w:rPr>
      </w:pPr>
      <w:r>
        <w:rPr>
          <w:rFonts w:ascii="Arial" w:hAnsi="Arial" w:cs="Arial"/>
        </w:rPr>
        <w:t>C.N.P.J.</w:t>
      </w:r>
    </w:p>
    <w:p w:rsidR="0022475C" w:rsidRDefault="0022475C">
      <w:pPr>
        <w:pStyle w:val="NormalWeb"/>
        <w:spacing w:before="0" w:beforeAutospacing="0" w:after="0" w:afterAutospacing="0"/>
        <w:jc w:val="both"/>
        <w:rPr>
          <w:rFonts w:ascii="Arial" w:hAnsi="Arial" w:cs="Arial"/>
        </w:rPr>
      </w:pPr>
    </w:p>
    <w:p w:rsidR="0022475C" w:rsidRDefault="0022475C">
      <w:pPr>
        <w:pStyle w:val="NormalWeb"/>
        <w:spacing w:before="0" w:beforeAutospacing="0" w:after="0" w:afterAutospacing="0"/>
        <w:jc w:val="both"/>
        <w:rPr>
          <w:rFonts w:ascii="Arial" w:hAnsi="Arial" w:cs="Arial"/>
        </w:rPr>
      </w:pPr>
    </w:p>
    <w:p w:rsidR="0022475C" w:rsidRDefault="0022475C">
      <w:pPr>
        <w:pStyle w:val="NormalWeb"/>
        <w:spacing w:before="0" w:beforeAutospacing="0" w:after="0" w:afterAutospacing="0"/>
        <w:jc w:val="both"/>
        <w:rPr>
          <w:rFonts w:ascii="Arial" w:hAnsi="Arial" w:cs="Arial"/>
        </w:rPr>
      </w:pPr>
      <w:r>
        <w:rPr>
          <w:rFonts w:ascii="Arial" w:hAnsi="Arial" w:cs="Arial"/>
        </w:rPr>
        <w:t>_________________________________         _______________________________</w:t>
      </w:r>
    </w:p>
    <w:p w:rsidR="0022475C" w:rsidRDefault="0022475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pPr>
        <w:pStyle w:val="NormalWeb"/>
        <w:spacing w:before="0" w:beforeAutospacing="0" w:after="0" w:afterAutospacing="0"/>
        <w:jc w:val="both"/>
        <w:rPr>
          <w:rFonts w:ascii="Arial" w:hAnsi="Arial" w:cs="Arial"/>
          <w:sz w:val="20"/>
          <w:szCs w:val="20"/>
        </w:rPr>
      </w:pPr>
    </w:p>
    <w:p w:rsidR="0022475C" w:rsidRDefault="0022475C">
      <w:pPr>
        <w:pStyle w:val="NormalWeb"/>
        <w:spacing w:before="0" w:beforeAutospacing="0" w:after="0" w:afterAutospacing="0"/>
        <w:jc w:val="both"/>
        <w:rPr>
          <w:rFonts w:ascii="Arial" w:hAnsi="Arial" w:cs="Arial"/>
          <w:b/>
          <w:bCs/>
          <w:sz w:val="20"/>
          <w:szCs w:val="20"/>
        </w:rPr>
      </w:pPr>
      <w:r>
        <w:rPr>
          <w:rFonts w:ascii="Arial" w:hAnsi="Arial" w:cs="Arial"/>
          <w:b/>
          <w:bCs/>
        </w:rPr>
        <w:t> </w:t>
      </w:r>
    </w:p>
    <w:p w:rsidR="0022475C" w:rsidRDefault="0022475C">
      <w:pPr>
        <w:pStyle w:val="NormalWeb"/>
        <w:ind w:left="1440" w:right="1440"/>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tabs>
          <w:tab w:val="left" w:pos="1560"/>
        </w:tabs>
        <w:autoSpaceDE w:val="0"/>
        <w:autoSpaceDN w:val="0"/>
        <w:adjustRightInd w:val="0"/>
        <w:rPr>
          <w:rFonts w:ascii="TimesNewRoman,Bold" w:hAnsi="TimesNewRoman,Bold"/>
          <w:b/>
          <w:sz w:val="32"/>
        </w:rPr>
      </w:pPr>
      <w:r>
        <w:rPr>
          <w:rFonts w:ascii="TimesNewRoman,Bold" w:hAnsi="TimesNewRoman,Bold"/>
          <w:b/>
          <w:sz w:val="32"/>
        </w:rPr>
        <w:tab/>
      </w:r>
    </w:p>
    <w:p w:rsidR="0022475C" w:rsidRDefault="0022475C">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BA7B86">
        <w:rPr>
          <w:rFonts w:ascii="Arial" w:hAnsi="Arial" w:cs="Arial"/>
          <w:b/>
          <w:bCs/>
        </w:rPr>
        <w:t>07</w:t>
      </w:r>
      <w:r w:rsidR="00BA7B86">
        <w:rPr>
          <w:rFonts w:ascii="TimesNewRoman,Bold" w:hAnsi="TimesNewRoman,Bold"/>
          <w:b/>
          <w:bCs/>
          <w:sz w:val="28"/>
          <w:szCs w:val="28"/>
        </w:rPr>
        <w:t>/2015</w:t>
      </w:r>
    </w:p>
    <w:p w:rsidR="0022475C" w:rsidRDefault="0022475C">
      <w:pPr>
        <w:jc w:val="both"/>
        <w:rPr>
          <w:rFonts w:ascii="Arial" w:hAnsi="Arial" w:cs="Arial"/>
          <w:b/>
          <w:bCs/>
        </w:rPr>
      </w:pPr>
      <w:r>
        <w:rPr>
          <w:rFonts w:ascii="Arial" w:hAnsi="Arial" w:cs="Arial"/>
          <w:b/>
          <w:bCs/>
        </w:rPr>
        <w:t>TIPO MENOR PREÇO POR ITEM</w:t>
      </w:r>
    </w:p>
    <w:tbl>
      <w:tblPr>
        <w:tblW w:w="9484" w:type="dxa"/>
        <w:tblInd w:w="-214" w:type="dxa"/>
        <w:tblCellMar>
          <w:left w:w="70" w:type="dxa"/>
          <w:right w:w="70" w:type="dxa"/>
        </w:tblCellMar>
        <w:tblLook w:val="04A0"/>
      </w:tblPr>
      <w:tblGrid>
        <w:gridCol w:w="384"/>
        <w:gridCol w:w="4733"/>
        <w:gridCol w:w="851"/>
        <w:gridCol w:w="1486"/>
        <w:gridCol w:w="992"/>
        <w:gridCol w:w="1120"/>
      </w:tblGrid>
      <w:tr w:rsidR="00CA7343" w:rsidRPr="000327B1" w:rsidTr="003E3F5E">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 </w:t>
            </w:r>
          </w:p>
        </w:tc>
        <w:tc>
          <w:tcPr>
            <w:tcW w:w="4733" w:type="dxa"/>
            <w:tcBorders>
              <w:top w:val="single" w:sz="4" w:space="0" w:color="auto"/>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Medicamento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Quant</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Apresentação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Valor unit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Valor total</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Betaistina 24mg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1,1</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332,1</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Cálcio citrato malato 250mg + Colecalciferol 2,5mg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2,045</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613,5</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Carbonato de cálcio 600 mg + Colecalciferol 200 UI</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2000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0,853</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w:t>
            </w:r>
            <w:r>
              <w:rPr>
                <w:rFonts w:ascii="Calibri" w:hAnsi="Calibri" w:cs="Calibri"/>
                <w:color w:val="000000"/>
              </w:rPr>
              <w:t>.</w:t>
            </w:r>
            <w:r w:rsidRPr="000327B1">
              <w:rPr>
                <w:rFonts w:ascii="Calibri" w:hAnsi="Calibri" w:cs="Calibri"/>
                <w:color w:val="000000"/>
              </w:rPr>
              <w:t>706</w:t>
            </w:r>
            <w:r>
              <w:rPr>
                <w:rFonts w:ascii="Calibri" w:hAnsi="Calibri" w:cs="Calibri"/>
                <w:color w:val="000000"/>
              </w:rPr>
              <w:t>,00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4</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Carbonato de cálcio 600 mg + Colecalciferol 400 UI</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1,048</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524</w:t>
            </w:r>
            <w:r>
              <w:rPr>
                <w:rFonts w:ascii="Calibri" w:hAnsi="Calibri" w:cs="Calibri"/>
                <w:color w:val="000000"/>
              </w:rPr>
              <w:t>,00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Depramina 20mg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0,9563</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286,89</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6</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Donepenezila 10mg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1,036</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310,8</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7</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Escitalopram 10mg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1,466</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733</w:t>
            </w:r>
            <w:r>
              <w:rPr>
                <w:rFonts w:ascii="Calibri" w:hAnsi="Calibri" w:cs="Calibri"/>
                <w:color w:val="000000"/>
              </w:rPr>
              <w:t>,00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8</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 xml:space="preserve">Fluticasona 27,5mg </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spray nasal</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30,46</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304,6</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9</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Fluticasona, furoato + Vilanterol 100/25mg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pó p/ inal. 30 doses</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67,14</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671,4</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10</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Glicosamina, sulfato 1500mg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6</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pó p/ sol. 30 sache</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79,5</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477</w:t>
            </w:r>
            <w:r>
              <w:rPr>
                <w:rFonts w:ascii="Calibri" w:hAnsi="Calibri" w:cs="Calibri"/>
                <w:color w:val="000000"/>
              </w:rPr>
              <w:t>,00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11</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 xml:space="preserve">Glicyne Max 150mg </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1,932</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579,6</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12</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Mellitos officinalis 26,7mg  (trevo amarelo)</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1,833</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549,9</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13</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Metoprolol, succinato 50mg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15000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1,44</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21</w:t>
            </w:r>
            <w:r>
              <w:rPr>
                <w:rFonts w:ascii="Calibri" w:hAnsi="Calibri" w:cs="Calibri"/>
                <w:color w:val="000000"/>
              </w:rPr>
              <w:t>.</w:t>
            </w:r>
            <w:r w:rsidRPr="000327B1">
              <w:rPr>
                <w:rFonts w:ascii="Calibri" w:hAnsi="Calibri" w:cs="Calibri"/>
                <w:color w:val="000000"/>
              </w:rPr>
              <w:t>600</w:t>
            </w:r>
            <w:r>
              <w:rPr>
                <w:rFonts w:ascii="Calibri" w:hAnsi="Calibri" w:cs="Calibri"/>
                <w:color w:val="000000"/>
              </w:rPr>
              <w:t>,00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14</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Pantoprazol magnésio 40mg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5,0036</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w:t>
            </w:r>
            <w:r>
              <w:rPr>
                <w:rFonts w:ascii="Calibri" w:hAnsi="Calibri" w:cs="Calibri"/>
                <w:color w:val="000000"/>
              </w:rPr>
              <w:t>.</w:t>
            </w:r>
            <w:r w:rsidRPr="000327B1">
              <w:rPr>
                <w:rFonts w:ascii="Calibri" w:hAnsi="Calibri" w:cs="Calibri"/>
                <w:color w:val="000000"/>
              </w:rPr>
              <w:t>501,08</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15</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Polivitamínico Centrum</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1,3563</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678,15</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16</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 xml:space="preserve">Prasugrel 5mg </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5,6457</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w:t>
            </w:r>
            <w:r>
              <w:rPr>
                <w:rFonts w:ascii="Calibri" w:hAnsi="Calibri" w:cs="Calibri"/>
                <w:color w:val="000000"/>
              </w:rPr>
              <w:t>.</w:t>
            </w:r>
            <w:r w:rsidRPr="000327B1">
              <w:rPr>
                <w:rFonts w:ascii="Calibri" w:hAnsi="Calibri" w:cs="Calibri"/>
                <w:color w:val="000000"/>
              </w:rPr>
              <w:t>693,71</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17</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Pregabalina 150mg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1000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2,2053</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w:t>
            </w:r>
            <w:r>
              <w:rPr>
                <w:rFonts w:ascii="Calibri" w:hAnsi="Calibri" w:cs="Calibri"/>
                <w:color w:val="000000"/>
              </w:rPr>
              <w:t>.</w:t>
            </w:r>
            <w:r w:rsidRPr="000327B1">
              <w:rPr>
                <w:rFonts w:ascii="Calibri" w:hAnsi="Calibri" w:cs="Calibri"/>
                <w:color w:val="000000"/>
              </w:rPr>
              <w:t>205,3</w:t>
            </w:r>
            <w:r>
              <w:rPr>
                <w:rFonts w:ascii="Calibri" w:hAnsi="Calibri" w:cs="Calibri"/>
                <w:color w:val="000000"/>
              </w:rPr>
              <w:t>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18</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Saxagliptina 5mg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4,86</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w:t>
            </w:r>
            <w:r>
              <w:rPr>
                <w:rFonts w:ascii="Calibri" w:hAnsi="Calibri" w:cs="Calibri"/>
                <w:color w:val="000000"/>
              </w:rPr>
              <w:t>.</w:t>
            </w:r>
            <w:r w:rsidRPr="000327B1">
              <w:rPr>
                <w:rFonts w:ascii="Calibri" w:hAnsi="Calibri" w:cs="Calibri"/>
                <w:color w:val="000000"/>
              </w:rPr>
              <w:t>458</w:t>
            </w:r>
            <w:r>
              <w:rPr>
                <w:rFonts w:ascii="Calibri" w:hAnsi="Calibri" w:cs="Calibri"/>
                <w:color w:val="000000"/>
              </w:rPr>
              <w:t>,00</w:t>
            </w:r>
          </w:p>
        </w:tc>
      </w:tr>
      <w:tr w:rsidR="00CA7343" w:rsidRPr="000327B1" w:rsidTr="003E3F5E">
        <w:trPr>
          <w:trHeight w:val="28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19</w:t>
            </w:r>
          </w:p>
        </w:tc>
        <w:tc>
          <w:tcPr>
            <w:tcW w:w="4733"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Valsartana 160mg</w:t>
            </w:r>
          </w:p>
        </w:tc>
        <w:tc>
          <w:tcPr>
            <w:tcW w:w="851"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300</w:t>
            </w:r>
          </w:p>
        </w:tc>
        <w:tc>
          <w:tcPr>
            <w:tcW w:w="1408"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comprimido</w:t>
            </w:r>
          </w:p>
        </w:tc>
        <w:tc>
          <w:tcPr>
            <w:tcW w:w="992"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0,7173</w:t>
            </w:r>
          </w:p>
        </w:tc>
        <w:tc>
          <w:tcPr>
            <w:tcW w:w="1120" w:type="dxa"/>
            <w:tcBorders>
              <w:top w:val="nil"/>
              <w:left w:val="nil"/>
              <w:bottom w:val="single" w:sz="4" w:space="0" w:color="auto"/>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215,19</w:t>
            </w:r>
          </w:p>
        </w:tc>
      </w:tr>
      <w:tr w:rsidR="00CA7343" w:rsidRPr="000327B1" w:rsidTr="003E3F5E">
        <w:trPr>
          <w:trHeight w:val="288"/>
        </w:trPr>
        <w:tc>
          <w:tcPr>
            <w:tcW w:w="380" w:type="dxa"/>
            <w:tcBorders>
              <w:top w:val="nil"/>
              <w:left w:val="nil"/>
              <w:bottom w:val="nil"/>
              <w:right w:val="nil"/>
            </w:tcBorders>
            <w:shd w:val="clear" w:color="auto" w:fill="auto"/>
            <w:noWrap/>
            <w:vAlign w:val="bottom"/>
            <w:hideMark/>
          </w:tcPr>
          <w:p w:rsidR="00CA7343" w:rsidRPr="000327B1" w:rsidRDefault="00CA7343" w:rsidP="003E3F5E">
            <w:pPr>
              <w:rPr>
                <w:rFonts w:ascii="Calibri" w:hAnsi="Calibri" w:cs="Calibri"/>
                <w:color w:val="000000"/>
              </w:rPr>
            </w:pPr>
          </w:p>
        </w:tc>
        <w:tc>
          <w:tcPr>
            <w:tcW w:w="4733" w:type="dxa"/>
            <w:tcBorders>
              <w:top w:val="nil"/>
              <w:left w:val="nil"/>
              <w:bottom w:val="nil"/>
              <w:right w:val="nil"/>
            </w:tcBorders>
            <w:shd w:val="clear" w:color="auto" w:fill="auto"/>
            <w:noWrap/>
            <w:vAlign w:val="bottom"/>
            <w:hideMark/>
          </w:tcPr>
          <w:p w:rsidR="00CA7343" w:rsidRPr="000327B1" w:rsidRDefault="00CA7343" w:rsidP="003E3F5E">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CA7343" w:rsidRPr="000327B1" w:rsidRDefault="00CA7343" w:rsidP="003E3F5E">
            <w:pPr>
              <w:rPr>
                <w:rFonts w:ascii="Calibri" w:hAnsi="Calibri" w:cs="Calibri"/>
                <w:color w:val="000000"/>
              </w:rPr>
            </w:pPr>
          </w:p>
        </w:tc>
        <w:tc>
          <w:tcPr>
            <w:tcW w:w="1408" w:type="dxa"/>
            <w:tcBorders>
              <w:top w:val="nil"/>
              <w:left w:val="nil"/>
              <w:bottom w:val="nil"/>
              <w:right w:val="nil"/>
            </w:tcBorders>
            <w:shd w:val="clear" w:color="auto" w:fill="auto"/>
            <w:noWrap/>
            <w:vAlign w:val="bottom"/>
            <w:hideMark/>
          </w:tcPr>
          <w:p w:rsidR="00CA7343" w:rsidRPr="000327B1" w:rsidRDefault="00CA7343" w:rsidP="003E3F5E">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CA7343" w:rsidRPr="000327B1" w:rsidRDefault="00CA7343" w:rsidP="003E3F5E">
            <w:pPr>
              <w:rPr>
                <w:rFonts w:ascii="Calibri" w:hAnsi="Calibri" w:cs="Calibri"/>
                <w:color w:val="000000"/>
              </w:rPr>
            </w:pPr>
            <w:r w:rsidRPr="000327B1">
              <w:rPr>
                <w:rFonts w:ascii="Calibri" w:hAnsi="Calibri" w:cs="Calibri"/>
                <w:color w:val="000000"/>
              </w:rPr>
              <w:t>total:</w:t>
            </w:r>
          </w:p>
        </w:tc>
        <w:tc>
          <w:tcPr>
            <w:tcW w:w="1120" w:type="dxa"/>
            <w:tcBorders>
              <w:top w:val="nil"/>
              <w:left w:val="single" w:sz="4" w:space="0" w:color="auto"/>
              <w:bottom w:val="nil"/>
              <w:right w:val="single" w:sz="4" w:space="0" w:color="auto"/>
            </w:tcBorders>
            <w:shd w:val="clear" w:color="auto" w:fill="auto"/>
            <w:noWrap/>
            <w:vAlign w:val="bottom"/>
            <w:hideMark/>
          </w:tcPr>
          <w:p w:rsidR="00CA7343" w:rsidRPr="000327B1" w:rsidRDefault="00CA7343" w:rsidP="003E3F5E">
            <w:pPr>
              <w:jc w:val="right"/>
              <w:rPr>
                <w:rFonts w:ascii="Calibri" w:hAnsi="Calibri" w:cs="Calibri"/>
                <w:color w:val="000000"/>
              </w:rPr>
            </w:pPr>
            <w:r w:rsidRPr="000327B1">
              <w:rPr>
                <w:rFonts w:ascii="Calibri" w:hAnsi="Calibri" w:cs="Calibri"/>
                <w:color w:val="000000"/>
              </w:rPr>
              <w:t>36</w:t>
            </w:r>
            <w:r>
              <w:rPr>
                <w:rFonts w:ascii="Calibri" w:hAnsi="Calibri" w:cs="Calibri"/>
                <w:color w:val="000000"/>
              </w:rPr>
              <w:t>.</w:t>
            </w:r>
            <w:r w:rsidRPr="000327B1">
              <w:rPr>
                <w:rFonts w:ascii="Calibri" w:hAnsi="Calibri" w:cs="Calibri"/>
                <w:color w:val="000000"/>
              </w:rPr>
              <w:t>440,22</w:t>
            </w:r>
          </w:p>
        </w:tc>
      </w:tr>
    </w:tbl>
    <w:p w:rsidR="00CA7343" w:rsidRDefault="00CA7343" w:rsidP="00CA7343"/>
    <w:p w:rsidR="00D850E1" w:rsidRDefault="00032E3B" w:rsidP="00032E3B">
      <w:pPr>
        <w:autoSpaceDE w:val="0"/>
        <w:autoSpaceDN w:val="0"/>
        <w:adjustRightInd w:val="0"/>
        <w:jc w:val="right"/>
        <w:rPr>
          <w:rFonts w:ascii="TimesNewRoman,Bold" w:hAnsi="TimesNewRoman,Bold"/>
          <w:b/>
          <w:sz w:val="28"/>
        </w:rPr>
      </w:pPr>
      <w:r>
        <w:rPr>
          <w:rFonts w:ascii="TimesNewRoman,Bold" w:hAnsi="TimesNewRoman,Bold"/>
          <w:b/>
          <w:sz w:val="28"/>
        </w:rPr>
        <w:t>Valor Total orçado R$</w:t>
      </w:r>
      <w:r w:rsidR="00CA7343">
        <w:rPr>
          <w:rFonts w:ascii="TimesNewRoman,Bold" w:hAnsi="TimesNewRoman,Bold"/>
          <w:b/>
          <w:sz w:val="28"/>
        </w:rPr>
        <w:t>36.440,00</w:t>
      </w:r>
      <w:r>
        <w:rPr>
          <w:rFonts w:ascii="TimesNewRoman,Bold" w:hAnsi="TimesNewRoman,Bold"/>
          <w:b/>
          <w:sz w:val="28"/>
        </w:rPr>
        <w:t xml:space="preserve"> </w:t>
      </w:r>
    </w:p>
    <w:p w:rsidR="00D850E1" w:rsidRDefault="00D850E1">
      <w:pPr>
        <w:autoSpaceDE w:val="0"/>
        <w:autoSpaceDN w:val="0"/>
        <w:adjustRightInd w:val="0"/>
        <w:jc w:val="center"/>
        <w:rPr>
          <w:rFonts w:ascii="TimesNewRoman,Bold" w:hAnsi="TimesNewRoman,Bold"/>
          <w:b/>
          <w:sz w:val="28"/>
        </w:rPr>
      </w:pPr>
    </w:p>
    <w:p w:rsidR="00D850E1" w:rsidRDefault="00D850E1">
      <w:pPr>
        <w:autoSpaceDE w:val="0"/>
        <w:autoSpaceDN w:val="0"/>
        <w:adjustRightInd w:val="0"/>
        <w:jc w:val="center"/>
        <w:rPr>
          <w:rFonts w:ascii="TimesNewRoman,Bold" w:hAnsi="TimesNewRoman,Bold"/>
          <w:b/>
          <w:sz w:val="28"/>
        </w:rPr>
      </w:pPr>
    </w:p>
    <w:p w:rsidR="0022475C" w:rsidRDefault="005C712A">
      <w:pPr>
        <w:autoSpaceDE w:val="0"/>
        <w:autoSpaceDN w:val="0"/>
        <w:adjustRightInd w:val="0"/>
        <w:jc w:val="center"/>
        <w:rPr>
          <w:rFonts w:ascii="TimesNewRoman,Bold" w:hAnsi="TimesNewRoman,Bold"/>
          <w:bCs/>
          <w:sz w:val="28"/>
        </w:rPr>
      </w:pPr>
      <w:r>
        <w:rPr>
          <w:rFonts w:ascii="TimesNewRoman,Bold" w:hAnsi="TimesNewRoman,Bold"/>
          <w:bCs/>
          <w:sz w:val="28"/>
        </w:rPr>
        <w:t>Selbach</w:t>
      </w:r>
      <w:r w:rsidR="00970FF1">
        <w:rPr>
          <w:rFonts w:ascii="TimesNewRoman,Bold" w:hAnsi="TimesNewRoman,Bold"/>
          <w:bCs/>
          <w:sz w:val="28"/>
        </w:rPr>
        <w:t xml:space="preserve">, RS, </w:t>
      </w:r>
      <w:r w:rsidR="000A1F0D">
        <w:rPr>
          <w:rFonts w:ascii="TimesNewRoman,Bold" w:hAnsi="TimesNewRoman,Bold"/>
          <w:bCs/>
          <w:sz w:val="28"/>
        </w:rPr>
        <w:t>26</w:t>
      </w:r>
      <w:r w:rsidR="0022475C" w:rsidRPr="00032E3B">
        <w:rPr>
          <w:rFonts w:ascii="TimesNewRoman,Bold" w:hAnsi="TimesNewRoman,Bold"/>
          <w:bCs/>
          <w:sz w:val="28"/>
        </w:rPr>
        <w:t xml:space="preserve"> de </w:t>
      </w:r>
      <w:r w:rsidR="000A1F0D">
        <w:rPr>
          <w:rFonts w:ascii="TimesNewRoman,Bold" w:hAnsi="TimesNewRoman,Bold"/>
          <w:bCs/>
          <w:sz w:val="28"/>
        </w:rPr>
        <w:t>fevereiro</w:t>
      </w:r>
      <w:r w:rsidR="00652550" w:rsidRPr="00032E3B">
        <w:rPr>
          <w:rFonts w:ascii="TimesNewRoman,Bold" w:hAnsi="TimesNewRoman,Bold"/>
          <w:bCs/>
          <w:sz w:val="28"/>
        </w:rPr>
        <w:t xml:space="preserve"> </w:t>
      </w:r>
      <w:r w:rsidR="00970FF1" w:rsidRPr="00032E3B">
        <w:rPr>
          <w:rFonts w:ascii="TimesNewRoman,Bold" w:hAnsi="TimesNewRoman,Bold"/>
          <w:bCs/>
          <w:sz w:val="28"/>
        </w:rPr>
        <w:t>de 201</w:t>
      </w:r>
      <w:r w:rsidR="000A1F0D">
        <w:rPr>
          <w:rFonts w:ascii="TimesNewRoman,Bold" w:hAnsi="TimesNewRoman,Bold"/>
          <w:bCs/>
          <w:sz w:val="28"/>
        </w:rPr>
        <w:t>5</w:t>
      </w:r>
      <w:r w:rsidR="0022475C" w:rsidRPr="00032E3B">
        <w:rPr>
          <w:rFonts w:ascii="TimesNewRoman,Bold" w:hAnsi="TimesNewRoman,Bold"/>
          <w:bCs/>
          <w:sz w:val="28"/>
        </w:rPr>
        <w:t>.</w:t>
      </w: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Pr="00032E3B" w:rsidRDefault="00970FF1">
      <w:pPr>
        <w:numPr>
          <w:ilvl w:val="0"/>
          <w:numId w:val="4"/>
        </w:numPr>
        <w:autoSpaceDE w:val="0"/>
        <w:autoSpaceDN w:val="0"/>
        <w:adjustRightInd w:val="0"/>
        <w:jc w:val="center"/>
        <w:rPr>
          <w:rFonts w:ascii="TimesNewRoman,Bold" w:hAnsi="TimesNewRoman,Bold"/>
          <w:b/>
          <w:sz w:val="28"/>
        </w:rPr>
      </w:pPr>
      <w:r w:rsidRPr="00032E3B">
        <w:rPr>
          <w:rFonts w:ascii="TimesNewRoman,Bold" w:hAnsi="TimesNewRoman,Bold"/>
          <w:b/>
          <w:sz w:val="28"/>
        </w:rPr>
        <w:t>ROSÁLIA MALDANER CHAVES</w:t>
      </w:r>
      <w:r w:rsidR="0022475C" w:rsidRPr="00032E3B">
        <w:rPr>
          <w:rFonts w:ascii="TimesNewRoman,Bold" w:hAnsi="TimesNewRoman,Bold"/>
          <w:b/>
          <w:sz w:val="28"/>
        </w:rPr>
        <w:t xml:space="preserve"> -</w:t>
      </w:r>
    </w:p>
    <w:p w:rsidR="0022475C" w:rsidRDefault="00970FF1">
      <w:pPr>
        <w:autoSpaceDE w:val="0"/>
        <w:autoSpaceDN w:val="0"/>
        <w:adjustRightInd w:val="0"/>
        <w:ind w:left="360"/>
        <w:jc w:val="center"/>
        <w:rPr>
          <w:rFonts w:ascii="TimesNewRoman,Bold" w:hAnsi="TimesNewRoman,Bold"/>
          <w:bCs/>
          <w:sz w:val="28"/>
        </w:rPr>
      </w:pPr>
      <w:r w:rsidRPr="00032E3B">
        <w:rPr>
          <w:rFonts w:ascii="TimesNewRoman,Bold" w:hAnsi="TimesNewRoman,Bold"/>
          <w:bCs/>
          <w:sz w:val="28"/>
        </w:rPr>
        <w:t>Secretária</w:t>
      </w:r>
      <w:r w:rsidR="0022475C" w:rsidRPr="00032E3B">
        <w:rPr>
          <w:rFonts w:ascii="TimesNewRoman,Bold" w:hAnsi="TimesNewRoman,Bold"/>
          <w:bCs/>
          <w:sz w:val="28"/>
        </w:rPr>
        <w:t xml:space="preserve"> Municipal de Saúde</w:t>
      </w:r>
    </w:p>
    <w:p w:rsidR="0022475C" w:rsidRDefault="0022475C">
      <w:pPr>
        <w:autoSpaceDE w:val="0"/>
        <w:autoSpaceDN w:val="0"/>
        <w:adjustRightInd w:val="0"/>
        <w:jc w:val="center"/>
        <w:rPr>
          <w:rFonts w:ascii="TimesNewRoman,Bold" w:hAnsi="TimesNewRoman,Bold"/>
          <w:b/>
          <w:sz w:val="28"/>
        </w:rPr>
      </w:pPr>
    </w:p>
    <w:p w:rsidR="0022475C" w:rsidRPr="001E6D50" w:rsidRDefault="00032E3B">
      <w:pPr>
        <w:autoSpaceDE w:val="0"/>
        <w:autoSpaceDN w:val="0"/>
        <w:adjustRightInd w:val="0"/>
        <w:jc w:val="center"/>
        <w:rPr>
          <w:rFonts w:ascii="TimesNewRoman,Bold" w:hAnsi="TimesNewRoman,Bold"/>
          <w:b/>
          <w:sz w:val="28"/>
        </w:rPr>
      </w:pPr>
      <w:r w:rsidRPr="001E6D50">
        <w:rPr>
          <w:rFonts w:ascii="TimesNewRoman,Bold" w:hAnsi="TimesNewRoman,Bold"/>
          <w:b/>
          <w:sz w:val="28"/>
        </w:rPr>
        <w:t>CECÍLIA PEUKERT</w:t>
      </w:r>
    </w:p>
    <w:p w:rsidR="00032E3B" w:rsidRDefault="00032E3B">
      <w:pPr>
        <w:autoSpaceDE w:val="0"/>
        <w:autoSpaceDN w:val="0"/>
        <w:adjustRightInd w:val="0"/>
        <w:jc w:val="center"/>
        <w:rPr>
          <w:rFonts w:ascii="TimesNewRoman,Bold" w:hAnsi="TimesNewRoman,Bold"/>
          <w:b/>
          <w:sz w:val="28"/>
        </w:rPr>
      </w:pPr>
      <w:r w:rsidRPr="001E6D50">
        <w:rPr>
          <w:rFonts w:ascii="TimesNewRoman,Bold" w:hAnsi="TimesNewRoman,Bold"/>
          <w:b/>
          <w:sz w:val="28"/>
        </w:rPr>
        <w:t xml:space="preserve">Farmacêutica-Bioquímica CRF.RS n° </w:t>
      </w:r>
      <w:r w:rsidR="001E6D50">
        <w:rPr>
          <w:rFonts w:ascii="TimesNewRoman,Bold" w:hAnsi="TimesNewRoman,Bold"/>
          <w:b/>
          <w:sz w:val="28"/>
        </w:rPr>
        <w:t>9211</w:t>
      </w: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970FF1" w:rsidRDefault="00970FF1">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304764">
        <w:rPr>
          <w:rFonts w:ascii="TimesNewRoman,Bold" w:hAnsi="TimesNewRoman,Bold"/>
          <w:b/>
          <w:sz w:val="28"/>
        </w:rPr>
        <w:t>07</w:t>
      </w:r>
      <w:r>
        <w:rPr>
          <w:rFonts w:ascii="TimesNewRoman,Bold" w:hAnsi="TimesNewRoman,Bold"/>
          <w:b/>
          <w:bCs/>
          <w:sz w:val="28"/>
          <w:szCs w:val="28"/>
        </w:rPr>
        <w:t>/201</w:t>
      </w:r>
      <w:r w:rsidR="00304764">
        <w:rPr>
          <w:rFonts w:ascii="TimesNewRoman,Bold" w:hAnsi="TimesNewRoman,Bold"/>
          <w:b/>
          <w:bCs/>
          <w:sz w:val="28"/>
          <w:szCs w:val="28"/>
        </w:rPr>
        <w:t>5</w:t>
      </w:r>
    </w:p>
    <w:p w:rsidR="0022475C" w:rsidRPr="00FC3140"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rPr>
          <w:rFonts w:ascii="TimesNewRoman,Bold" w:hAnsi="TimesNewRoman,Bold"/>
          <w:b/>
          <w:sz w:val="28"/>
        </w:rPr>
      </w:pP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Local: __________________, ___ de _____________ de 2</w:t>
      </w:r>
      <w:r w:rsidR="00970FF1">
        <w:rPr>
          <w:rFonts w:ascii="TimesNewRoman" w:hAnsi="TimesNewRoman"/>
          <w:sz w:val="28"/>
        </w:rPr>
        <w:t>01</w:t>
      </w:r>
      <w:r w:rsidR="00304764">
        <w:rPr>
          <w:rFonts w:ascii="TimesNewRoman" w:hAnsi="TimesNewRoman"/>
          <w:sz w:val="28"/>
        </w:rPr>
        <w:t>5</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0A1F0D" w:rsidRDefault="000A1F0D">
      <w:pPr>
        <w:autoSpaceDE w:val="0"/>
        <w:autoSpaceDN w:val="0"/>
        <w:adjustRightInd w:val="0"/>
        <w:jc w:val="center"/>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093E2C" w:rsidRDefault="00093E2C">
      <w:pPr>
        <w:autoSpaceDE w:val="0"/>
        <w:autoSpaceDN w:val="0"/>
        <w:adjustRightInd w:val="0"/>
        <w:jc w:val="both"/>
        <w:rPr>
          <w:rFonts w:ascii="TimesNewRoman" w:hAnsi="TimesNewRoman"/>
          <w:sz w:val="28"/>
        </w:rPr>
      </w:pPr>
    </w:p>
    <w:p w:rsidR="00093E2C" w:rsidRDefault="00093E2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11"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AC6149">
        <w:rPr>
          <w:rFonts w:ascii="TimesNewRoman" w:hAnsi="TimesNewRoman"/>
          <w:sz w:val="28"/>
        </w:rPr>
        <w:t>26</w:t>
      </w:r>
      <w:r w:rsidR="00970FF1" w:rsidRPr="00032E3B">
        <w:rPr>
          <w:rFonts w:ascii="TimesNewRoman" w:hAnsi="TimesNewRoman"/>
          <w:sz w:val="28"/>
        </w:rPr>
        <w:t xml:space="preserve"> de </w:t>
      </w:r>
      <w:r w:rsidR="00AC6149">
        <w:rPr>
          <w:rFonts w:ascii="TimesNewRoman" w:hAnsi="TimesNewRoman"/>
          <w:sz w:val="28"/>
        </w:rPr>
        <w:t>fevereiro</w:t>
      </w:r>
      <w:r w:rsidR="0022475C" w:rsidRPr="00FC3140">
        <w:rPr>
          <w:rFonts w:ascii="TimesNewRoman" w:hAnsi="TimesNewRoman"/>
          <w:sz w:val="28"/>
        </w:rPr>
        <w:t xml:space="preserve"> de</w:t>
      </w:r>
      <w:r w:rsidR="00970FF1">
        <w:rPr>
          <w:rFonts w:ascii="TimesNewRoman" w:hAnsi="TimesNewRoman"/>
          <w:sz w:val="28"/>
        </w:rPr>
        <w:t xml:space="preserve"> 201</w:t>
      </w:r>
      <w:r w:rsidR="00AC6149">
        <w:rPr>
          <w:rFonts w:ascii="TimesNewRoman" w:hAnsi="TimesNewRoman"/>
          <w:sz w:val="28"/>
        </w:rPr>
        <w:t>5</w:t>
      </w:r>
      <w:r w:rsidR="0022475C">
        <w:rPr>
          <w:rFonts w:ascii="TimesNewRoman" w:hAnsi="TimesNewRoman"/>
          <w:sz w:val="28"/>
        </w:rPr>
        <w:t>.</w:t>
      </w:r>
    </w:p>
    <w:p w:rsidR="00342B84" w:rsidRDefault="00342B84"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Sergio Ademir Kuhn</w:t>
      </w:r>
      <w:r>
        <w:rPr>
          <w:rFonts w:ascii="TimesNewRoman" w:hAnsi="TimesNewRoman"/>
          <w:sz w:val="28"/>
        </w:rPr>
        <w:t xml:space="preserve">                                                                        </w:t>
      </w:r>
    </w:p>
    <w:p w:rsidR="0022475C" w:rsidRDefault="0022475C" w:rsidP="00032E3B">
      <w:pPr>
        <w:jc w:val="right"/>
        <w:rPr>
          <w:sz w:val="28"/>
        </w:rPr>
      </w:pPr>
      <w:r>
        <w:rPr>
          <w:rFonts w:ascii="Arial" w:hAnsi="Arial"/>
        </w:rPr>
        <w:t>Prefeit</w:t>
      </w:r>
      <w:r w:rsidR="00342B84">
        <w:rPr>
          <w:rFonts w:ascii="Arial" w:hAnsi="Arial"/>
        </w:rPr>
        <w:t>a</w:t>
      </w:r>
      <w:r>
        <w:rPr>
          <w:rFonts w:ascii="Arial" w:hAnsi="Arial"/>
        </w:rPr>
        <w:t xml:space="preserve"> Municipal</w:t>
      </w:r>
      <w:r w:rsidR="00032E3B">
        <w:rPr>
          <w:rFonts w:ascii="Arial" w:hAnsi="Arial"/>
        </w:rPr>
        <w:t xml:space="preserve"> </w:t>
      </w:r>
      <w:r>
        <w:rPr>
          <w:rFonts w:ascii="Arial" w:hAnsi="Arial"/>
          <w:b/>
          <w:i/>
        </w:rPr>
        <w:tab/>
      </w:r>
    </w:p>
    <w:sectPr w:rsidR="0022475C" w:rsidSect="00470758">
      <w:pgSz w:w="12242" w:h="20163" w:code="5"/>
      <w:pgMar w:top="2268" w:right="1134" w:bottom="3572"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B27" w:rsidRDefault="00246B27">
      <w:r>
        <w:separator/>
      </w:r>
    </w:p>
  </w:endnote>
  <w:endnote w:type="continuationSeparator" w:id="1">
    <w:p w:rsidR="00246B27" w:rsidRDefault="0024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B27" w:rsidRDefault="00246B27">
      <w:r>
        <w:separator/>
      </w:r>
    </w:p>
  </w:footnote>
  <w:footnote w:type="continuationSeparator" w:id="1">
    <w:p w:rsidR="00246B27" w:rsidRDefault="00246B27">
      <w:r>
        <w:continuationSeparator/>
      </w:r>
    </w:p>
  </w:footnote>
  <w:footnote w:id="2">
    <w:p w:rsidR="000A47AB" w:rsidRDefault="000A47AB">
      <w:pPr>
        <w:pStyle w:val="Textodenotaderodap"/>
      </w:pPr>
      <w:r>
        <w:rPr>
          <w:rStyle w:val="Refdenotaderodap"/>
        </w:rPr>
        <w:footnoteRef/>
      </w:r>
      <w:r>
        <w:t xml:space="preserve"> </w:t>
      </w:r>
      <w:hyperlink r:id="rId1" w:history="1">
        <w:r>
          <w:rPr>
            <w:rStyle w:val="Hyperlink"/>
          </w:rPr>
          <w:t>www.anvisa.gov.br</w:t>
        </w:r>
      </w:hyperlink>
      <w:r>
        <w:t xml:space="preserve"> [link “serviços”].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266AB5"/>
    <w:multiLevelType w:val="hybridMultilevel"/>
    <w:tmpl w:val="98AA5B92"/>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7">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3089"/>
    <w:rsid w:val="00032E3B"/>
    <w:rsid w:val="00033477"/>
    <w:rsid w:val="00093E2C"/>
    <w:rsid w:val="00096822"/>
    <w:rsid w:val="000A1F0D"/>
    <w:rsid w:val="000A47AB"/>
    <w:rsid w:val="001B2988"/>
    <w:rsid w:val="001B4A0F"/>
    <w:rsid w:val="001D652C"/>
    <w:rsid w:val="001D6632"/>
    <w:rsid w:val="001E6D50"/>
    <w:rsid w:val="0022475C"/>
    <w:rsid w:val="00246B27"/>
    <w:rsid w:val="00271C49"/>
    <w:rsid w:val="002848C6"/>
    <w:rsid w:val="002B39B7"/>
    <w:rsid w:val="002F25AD"/>
    <w:rsid w:val="00304764"/>
    <w:rsid w:val="00310D64"/>
    <w:rsid w:val="00342B84"/>
    <w:rsid w:val="00361499"/>
    <w:rsid w:val="00375813"/>
    <w:rsid w:val="003A08DE"/>
    <w:rsid w:val="003B3755"/>
    <w:rsid w:val="003D3104"/>
    <w:rsid w:val="00400FE0"/>
    <w:rsid w:val="00455D80"/>
    <w:rsid w:val="00470758"/>
    <w:rsid w:val="004925BB"/>
    <w:rsid w:val="004A3F4E"/>
    <w:rsid w:val="004C052E"/>
    <w:rsid w:val="004E3089"/>
    <w:rsid w:val="005C712A"/>
    <w:rsid w:val="005D5912"/>
    <w:rsid w:val="00652550"/>
    <w:rsid w:val="006815B2"/>
    <w:rsid w:val="00697824"/>
    <w:rsid w:val="006D54A9"/>
    <w:rsid w:val="00751551"/>
    <w:rsid w:val="008B299E"/>
    <w:rsid w:val="008B6518"/>
    <w:rsid w:val="008C3B43"/>
    <w:rsid w:val="008C7B3D"/>
    <w:rsid w:val="00904E43"/>
    <w:rsid w:val="00970FF1"/>
    <w:rsid w:val="009E4B98"/>
    <w:rsid w:val="00A47D08"/>
    <w:rsid w:val="00AC6149"/>
    <w:rsid w:val="00BA7B86"/>
    <w:rsid w:val="00BB48E9"/>
    <w:rsid w:val="00C270B8"/>
    <w:rsid w:val="00C62611"/>
    <w:rsid w:val="00C810C0"/>
    <w:rsid w:val="00CA7343"/>
    <w:rsid w:val="00CC4D90"/>
    <w:rsid w:val="00CD5C65"/>
    <w:rsid w:val="00D61B6A"/>
    <w:rsid w:val="00D767E3"/>
    <w:rsid w:val="00D775C3"/>
    <w:rsid w:val="00D850E1"/>
    <w:rsid w:val="00DD04CC"/>
    <w:rsid w:val="00DF31B8"/>
    <w:rsid w:val="00E047F6"/>
    <w:rsid w:val="00E3607B"/>
    <w:rsid w:val="00E44F84"/>
    <w:rsid w:val="00E8028D"/>
    <w:rsid w:val="00E83305"/>
    <w:rsid w:val="00E8661C"/>
    <w:rsid w:val="00ED5810"/>
    <w:rsid w:val="00F17868"/>
    <w:rsid w:val="00F43042"/>
    <w:rsid w:val="00F6422F"/>
    <w:rsid w:val="00F9240F"/>
    <w:rsid w:val="00FA6601"/>
    <w:rsid w:val="00FC0BA6"/>
    <w:rsid w:val="00FC3140"/>
    <w:rsid w:val="00FC33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bach.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elbach.rs.gov.br" TargetMode="External"/><Relationship Id="rId5" Type="http://schemas.openxmlformats.org/officeDocument/2006/relationships/footnotes" Target="footnotes.xml"/><Relationship Id="rId10" Type="http://schemas.openxmlformats.org/officeDocument/2006/relationships/hyperlink" Target="http://www.cst.jus.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vissa.go.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10017</Words>
  <Characters>54098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11</cp:revision>
  <cp:lastPrinted>2014-12-12T18:08:00Z</cp:lastPrinted>
  <dcterms:created xsi:type="dcterms:W3CDTF">2015-02-23T12:45:00Z</dcterms:created>
  <dcterms:modified xsi:type="dcterms:W3CDTF">2015-02-26T17:27:00Z</dcterms:modified>
</cp:coreProperties>
</file>