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942068">
        <w:rPr>
          <w:sz w:val="24"/>
        </w:rPr>
        <w:t xml:space="preserve"> </w:t>
      </w:r>
      <w:r w:rsidR="00731FDB">
        <w:rPr>
          <w:sz w:val="24"/>
        </w:rPr>
        <w:t>22</w:t>
      </w:r>
      <w:r w:rsidR="003476AA">
        <w:rPr>
          <w:sz w:val="24"/>
        </w:rPr>
        <w:t>/2014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942068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731FDB">
        <w:rPr>
          <w:sz w:val="24"/>
        </w:rPr>
        <w:t>22</w:t>
      </w:r>
      <w:r>
        <w:rPr>
          <w:sz w:val="24"/>
        </w:rPr>
        <w:t xml:space="preserve"> de </w:t>
      </w:r>
      <w:r w:rsidR="00731FDB">
        <w:rPr>
          <w:sz w:val="24"/>
        </w:rPr>
        <w:t>agost</w:t>
      </w:r>
      <w:r w:rsidR="00275B50">
        <w:rPr>
          <w:sz w:val="24"/>
        </w:rPr>
        <w:t>o</w:t>
      </w:r>
      <w:r w:rsidR="003476AA">
        <w:rPr>
          <w:sz w:val="24"/>
        </w:rPr>
        <w:t xml:space="preserve"> de 2014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25ADB" w:rsidRPr="005060D1" w:rsidRDefault="003476AA" w:rsidP="00EC589C">
      <w:pPr>
        <w:pStyle w:val="Corpodetexto2"/>
        <w:ind w:firstLine="1134"/>
      </w:pPr>
      <w:r>
        <w:t>ADJUDICO ao licitante</w:t>
      </w:r>
      <w:r w:rsidR="005060D1">
        <w:t xml:space="preserve"> abaixo relacionado</w:t>
      </w:r>
      <w:r w:rsidR="00D23076">
        <w:t>, o direito de contratar</w:t>
      </w:r>
      <w:r w:rsidR="00125ADB">
        <w:t xml:space="preserve"> </w:t>
      </w:r>
      <w:r w:rsidR="00A05231">
        <w:t>com a Prefeitura Municipal de Selbach, RS</w:t>
      </w:r>
      <w:r w:rsidR="00D23076">
        <w:t>:</w:t>
      </w:r>
      <w:r w:rsidR="00EC589C">
        <w:t xml:space="preserve"> </w:t>
      </w:r>
      <w:r w:rsidR="00731FDB">
        <w:t xml:space="preserve">ABCD  Serviços de Recreação Ltda, Eric Hartmann, Luis Henrique Piassini dos Santos,Recopel Papelaria Ltda, Milrau Comercio de Artigos Pedagógicos Ltda, NT Luize, Daiane Freiberg – ME, JP Cavedon Soares, ERB Distribuidora e Industria de Biscoitos e Bolachas Huppes Ltda. </w:t>
      </w:r>
    </w:p>
    <w:p w:rsidR="00D23076" w:rsidRPr="00141215" w:rsidRDefault="00D23076" w:rsidP="00141215">
      <w:pPr>
        <w:pStyle w:val="Corpodetexto2"/>
        <w:ind w:left="2410"/>
        <w:rPr>
          <w:b/>
          <w:szCs w:val="20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731FDB">
        <w:rPr>
          <w:sz w:val="24"/>
        </w:rPr>
        <w:t>22</w:t>
      </w:r>
      <w:r w:rsidR="00EC589C">
        <w:rPr>
          <w:sz w:val="24"/>
        </w:rPr>
        <w:t xml:space="preserve"> de </w:t>
      </w:r>
      <w:r w:rsidR="00731FDB">
        <w:rPr>
          <w:sz w:val="24"/>
        </w:rPr>
        <w:t>agosto</w:t>
      </w:r>
      <w:r w:rsidR="003476AA">
        <w:rPr>
          <w:sz w:val="24"/>
        </w:rPr>
        <w:t xml:space="preserve"> de 2014.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</w:t>
      </w:r>
      <w:r w:rsidR="00D23076">
        <w:rPr>
          <w:sz w:val="24"/>
          <w:lang w:val="en-US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sectPr w:rsidR="00D23076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72" w:rsidRDefault="007E1E72" w:rsidP="00125ADB">
      <w:r>
        <w:separator/>
      </w:r>
    </w:p>
  </w:endnote>
  <w:endnote w:type="continuationSeparator" w:id="1">
    <w:p w:rsidR="007E1E72" w:rsidRDefault="007E1E72" w:rsidP="0012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72" w:rsidRDefault="007E1E72" w:rsidP="00125ADB">
      <w:r>
        <w:separator/>
      </w:r>
    </w:p>
  </w:footnote>
  <w:footnote w:type="continuationSeparator" w:id="1">
    <w:p w:rsidR="007E1E72" w:rsidRDefault="007E1E72" w:rsidP="0012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E70"/>
    <w:rsid w:val="0000527F"/>
    <w:rsid w:val="000B5748"/>
    <w:rsid w:val="00125ADB"/>
    <w:rsid w:val="00141215"/>
    <w:rsid w:val="001B29F6"/>
    <w:rsid w:val="001D1143"/>
    <w:rsid w:val="0026537F"/>
    <w:rsid w:val="00275B50"/>
    <w:rsid w:val="002C1AFE"/>
    <w:rsid w:val="00316D69"/>
    <w:rsid w:val="003476AA"/>
    <w:rsid w:val="00422E70"/>
    <w:rsid w:val="00450970"/>
    <w:rsid w:val="005060D1"/>
    <w:rsid w:val="006326E7"/>
    <w:rsid w:val="00634DA4"/>
    <w:rsid w:val="006731EC"/>
    <w:rsid w:val="00707E12"/>
    <w:rsid w:val="00731FDB"/>
    <w:rsid w:val="0074620B"/>
    <w:rsid w:val="00780F67"/>
    <w:rsid w:val="007E1E72"/>
    <w:rsid w:val="00845F5A"/>
    <w:rsid w:val="008B78E4"/>
    <w:rsid w:val="00942068"/>
    <w:rsid w:val="009E4F96"/>
    <w:rsid w:val="00A05231"/>
    <w:rsid w:val="00AB6B1F"/>
    <w:rsid w:val="00B06320"/>
    <w:rsid w:val="00B92D27"/>
    <w:rsid w:val="00C35623"/>
    <w:rsid w:val="00D22382"/>
    <w:rsid w:val="00D23076"/>
    <w:rsid w:val="00E9680C"/>
    <w:rsid w:val="00EB789C"/>
    <w:rsid w:val="00EC589C"/>
    <w:rsid w:val="00F74DAC"/>
    <w:rsid w:val="00F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F5A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45F5A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845F5A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845F5A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845F5A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USER</cp:lastModifiedBy>
  <cp:revision>2</cp:revision>
  <cp:lastPrinted>2014-08-27T17:55:00Z</cp:lastPrinted>
  <dcterms:created xsi:type="dcterms:W3CDTF">2014-08-27T17:56:00Z</dcterms:created>
  <dcterms:modified xsi:type="dcterms:W3CDTF">2014-08-27T17:56:00Z</dcterms:modified>
</cp:coreProperties>
</file>